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52971C" w14:textId="77777777" w:rsidR="003D5293" w:rsidRDefault="003D5293" w:rsidP="0021694A">
      <w:pPr>
        <w:spacing w:line="480" w:lineRule="auto"/>
        <w:jc w:val="center"/>
        <w:rPr>
          <w:rFonts w:ascii="Times New Roman" w:hAnsi="Times New Roman" w:cs="Times New Roman"/>
          <w:sz w:val="24"/>
          <w:szCs w:val="24"/>
        </w:rPr>
      </w:pPr>
    </w:p>
    <w:p w14:paraId="337BC9CA" w14:textId="77777777" w:rsidR="003D5293" w:rsidRDefault="003D5293" w:rsidP="0021694A">
      <w:pPr>
        <w:spacing w:line="480" w:lineRule="auto"/>
        <w:jc w:val="center"/>
        <w:rPr>
          <w:rFonts w:ascii="Times New Roman" w:hAnsi="Times New Roman" w:cs="Times New Roman"/>
          <w:sz w:val="24"/>
          <w:szCs w:val="24"/>
        </w:rPr>
      </w:pPr>
    </w:p>
    <w:p w14:paraId="2EF92233" w14:textId="77777777" w:rsidR="003D5293" w:rsidRDefault="003D5293" w:rsidP="0021694A">
      <w:pPr>
        <w:spacing w:line="480" w:lineRule="auto"/>
        <w:jc w:val="center"/>
        <w:rPr>
          <w:rFonts w:ascii="Times New Roman" w:hAnsi="Times New Roman" w:cs="Times New Roman"/>
          <w:sz w:val="24"/>
          <w:szCs w:val="24"/>
        </w:rPr>
      </w:pPr>
    </w:p>
    <w:p w14:paraId="26A1D3DF" w14:textId="77777777" w:rsidR="003D5293" w:rsidRDefault="003D5293" w:rsidP="0021694A">
      <w:pPr>
        <w:spacing w:line="480" w:lineRule="auto"/>
        <w:jc w:val="center"/>
        <w:rPr>
          <w:rFonts w:ascii="Times New Roman" w:hAnsi="Times New Roman" w:cs="Times New Roman"/>
          <w:sz w:val="24"/>
          <w:szCs w:val="24"/>
        </w:rPr>
      </w:pPr>
    </w:p>
    <w:p w14:paraId="2949E795" w14:textId="77777777" w:rsidR="003D5293" w:rsidRDefault="003D5293" w:rsidP="0021694A">
      <w:pPr>
        <w:spacing w:line="480" w:lineRule="auto"/>
        <w:jc w:val="center"/>
        <w:rPr>
          <w:rFonts w:ascii="Times New Roman" w:hAnsi="Times New Roman" w:cs="Times New Roman"/>
          <w:sz w:val="24"/>
          <w:szCs w:val="24"/>
        </w:rPr>
      </w:pPr>
    </w:p>
    <w:p w14:paraId="1346033E" w14:textId="77777777" w:rsidR="003D5293" w:rsidRPr="00942C9F" w:rsidRDefault="003D5293" w:rsidP="0021694A">
      <w:pPr>
        <w:spacing w:line="480" w:lineRule="auto"/>
        <w:jc w:val="center"/>
        <w:rPr>
          <w:rFonts w:ascii="Times New Roman" w:hAnsi="Times New Roman" w:cs="Times New Roman"/>
          <w:sz w:val="24"/>
          <w:szCs w:val="24"/>
        </w:rPr>
      </w:pPr>
    </w:p>
    <w:p w14:paraId="7FF71944" w14:textId="77777777" w:rsidR="0081093D" w:rsidRPr="00942C9F" w:rsidRDefault="0021694A"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Nosocomial Infections</w:t>
      </w:r>
    </w:p>
    <w:p w14:paraId="45914B4D"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Elin Minassian</w:t>
      </w:r>
    </w:p>
    <w:p w14:paraId="72029DB7" w14:textId="77777777" w:rsidR="0021694A" w:rsidRPr="00942C9F" w:rsidRDefault="00351E75" w:rsidP="0021694A">
      <w:pPr>
        <w:spacing w:line="480" w:lineRule="auto"/>
        <w:jc w:val="center"/>
        <w:rPr>
          <w:rFonts w:ascii="Times New Roman" w:hAnsi="Times New Roman" w:cs="Times New Roman"/>
          <w:sz w:val="24"/>
          <w:szCs w:val="24"/>
        </w:rPr>
      </w:pPr>
      <w:r w:rsidRPr="00942C9F">
        <w:rPr>
          <w:rFonts w:ascii="Times New Roman" w:hAnsi="Times New Roman" w:cs="Times New Roman"/>
          <w:sz w:val="24"/>
          <w:szCs w:val="24"/>
        </w:rPr>
        <w:t>West Coast University</w:t>
      </w:r>
    </w:p>
    <w:p w14:paraId="69696007" w14:textId="77777777" w:rsidR="00351E75" w:rsidRPr="00942C9F" w:rsidRDefault="00351E75" w:rsidP="0021694A">
      <w:pPr>
        <w:spacing w:line="480" w:lineRule="auto"/>
        <w:jc w:val="center"/>
        <w:rPr>
          <w:rFonts w:ascii="Times New Roman" w:hAnsi="Times New Roman" w:cs="Times New Roman"/>
          <w:sz w:val="24"/>
          <w:szCs w:val="24"/>
        </w:rPr>
      </w:pPr>
    </w:p>
    <w:p w14:paraId="0A95D1C6" w14:textId="77777777" w:rsidR="00351E75" w:rsidRPr="00942C9F" w:rsidRDefault="00351E75" w:rsidP="0021694A">
      <w:pPr>
        <w:spacing w:line="480" w:lineRule="auto"/>
        <w:jc w:val="center"/>
        <w:rPr>
          <w:rFonts w:ascii="Times New Roman" w:hAnsi="Times New Roman" w:cs="Times New Roman"/>
          <w:sz w:val="24"/>
          <w:szCs w:val="24"/>
        </w:rPr>
      </w:pPr>
    </w:p>
    <w:p w14:paraId="309D5B9E" w14:textId="77777777" w:rsidR="00351E75" w:rsidRPr="00942C9F" w:rsidRDefault="00351E75" w:rsidP="0021694A">
      <w:pPr>
        <w:spacing w:line="480" w:lineRule="auto"/>
        <w:jc w:val="center"/>
        <w:rPr>
          <w:rFonts w:ascii="Times New Roman" w:hAnsi="Times New Roman" w:cs="Times New Roman"/>
          <w:sz w:val="24"/>
          <w:szCs w:val="24"/>
        </w:rPr>
      </w:pPr>
    </w:p>
    <w:p w14:paraId="1FD08934" w14:textId="77777777" w:rsidR="0021694A" w:rsidRPr="00942C9F" w:rsidRDefault="0021694A" w:rsidP="0021694A">
      <w:pPr>
        <w:spacing w:line="480" w:lineRule="auto"/>
        <w:jc w:val="center"/>
        <w:rPr>
          <w:rFonts w:ascii="Times New Roman" w:hAnsi="Times New Roman" w:cs="Times New Roman"/>
          <w:sz w:val="24"/>
          <w:szCs w:val="24"/>
        </w:rPr>
      </w:pPr>
    </w:p>
    <w:p w14:paraId="1E2C4A56" w14:textId="77777777" w:rsidR="0021694A" w:rsidRPr="00942C9F" w:rsidRDefault="0021694A" w:rsidP="0021694A">
      <w:pPr>
        <w:spacing w:line="480" w:lineRule="auto"/>
        <w:jc w:val="center"/>
        <w:rPr>
          <w:rFonts w:ascii="Times New Roman" w:hAnsi="Times New Roman" w:cs="Times New Roman"/>
          <w:sz w:val="24"/>
          <w:szCs w:val="24"/>
        </w:rPr>
      </w:pPr>
    </w:p>
    <w:p w14:paraId="242C92CC" w14:textId="77777777" w:rsidR="0021694A" w:rsidRPr="00942C9F" w:rsidRDefault="0021694A" w:rsidP="0021694A">
      <w:pPr>
        <w:spacing w:line="480" w:lineRule="auto"/>
        <w:jc w:val="center"/>
        <w:rPr>
          <w:rFonts w:ascii="Times New Roman" w:hAnsi="Times New Roman" w:cs="Times New Roman"/>
          <w:sz w:val="24"/>
          <w:szCs w:val="24"/>
        </w:rPr>
      </w:pPr>
    </w:p>
    <w:p w14:paraId="5D084F82" w14:textId="77777777" w:rsidR="0021694A" w:rsidRPr="00942C9F" w:rsidRDefault="0021694A" w:rsidP="0021694A">
      <w:pPr>
        <w:spacing w:line="480" w:lineRule="auto"/>
        <w:jc w:val="center"/>
        <w:rPr>
          <w:rFonts w:ascii="Times New Roman" w:hAnsi="Times New Roman" w:cs="Times New Roman"/>
          <w:sz w:val="24"/>
          <w:szCs w:val="24"/>
        </w:rPr>
      </w:pPr>
    </w:p>
    <w:p w14:paraId="22DF1F4C" w14:textId="77777777" w:rsidR="0021694A" w:rsidRPr="00942C9F" w:rsidRDefault="0021694A" w:rsidP="003D5293">
      <w:pPr>
        <w:spacing w:line="480" w:lineRule="auto"/>
        <w:rPr>
          <w:rFonts w:ascii="Times New Roman" w:hAnsi="Times New Roman" w:cs="Times New Roman"/>
          <w:sz w:val="24"/>
          <w:szCs w:val="24"/>
        </w:rPr>
      </w:pPr>
    </w:p>
    <w:p w14:paraId="64C05DC1" w14:textId="77777777" w:rsidR="00352F44" w:rsidRPr="00942C9F" w:rsidRDefault="00352F44" w:rsidP="009D76D6">
      <w:pPr>
        <w:widowControl w:val="0"/>
        <w:spacing w:after="100" w:line="480" w:lineRule="auto"/>
        <w:rPr>
          <w:rFonts w:ascii="Times New Roman" w:eastAsia="Helvetica" w:hAnsi="Times New Roman" w:cs="Times New Roman"/>
          <w:sz w:val="24"/>
          <w:szCs w:val="24"/>
        </w:rPr>
      </w:pPr>
      <w:proofErr w:type="spellStart"/>
      <w:r w:rsidRPr="00942C9F">
        <w:rPr>
          <w:rFonts w:ascii="Times New Roman" w:eastAsia="Helvetica" w:hAnsi="Times New Roman" w:cs="Times New Roman"/>
          <w:sz w:val="24"/>
          <w:szCs w:val="24"/>
        </w:rPr>
        <w:lastRenderedPageBreak/>
        <w:t>Stephene</w:t>
      </w:r>
      <w:proofErr w:type="spellEnd"/>
      <w:r w:rsidRPr="00942C9F">
        <w:rPr>
          <w:rFonts w:ascii="Times New Roman" w:eastAsia="Helvetica" w:hAnsi="Times New Roman" w:cs="Times New Roman"/>
          <w:sz w:val="24"/>
          <w:szCs w:val="24"/>
        </w:rPr>
        <w:t xml:space="preserve"> </w:t>
      </w:r>
      <w:proofErr w:type="spellStart"/>
      <w:r w:rsidRPr="00942C9F">
        <w:rPr>
          <w:rFonts w:ascii="Times New Roman" w:eastAsia="Helvetica" w:hAnsi="Times New Roman" w:cs="Times New Roman"/>
          <w:sz w:val="24"/>
          <w:szCs w:val="24"/>
        </w:rPr>
        <w:t>Hugonnet</w:t>
      </w:r>
      <w:proofErr w:type="spellEnd"/>
      <w:r w:rsidRPr="00942C9F">
        <w:rPr>
          <w:rFonts w:ascii="Times New Roman" w:eastAsia="Helvetica" w:hAnsi="Times New Roman" w:cs="Times New Roman"/>
          <w:sz w:val="24"/>
          <w:szCs w:val="24"/>
        </w:rPr>
        <w:t xml:space="preserve">, Hugo Sax, Philippe </w:t>
      </w:r>
      <w:proofErr w:type="spellStart"/>
      <w:r w:rsidRPr="00942C9F">
        <w:rPr>
          <w:rFonts w:ascii="Times New Roman" w:eastAsia="Helvetica" w:hAnsi="Times New Roman" w:cs="Times New Roman"/>
          <w:sz w:val="24"/>
          <w:szCs w:val="24"/>
        </w:rPr>
        <w:t>Eggimann</w:t>
      </w:r>
      <w:proofErr w:type="spellEnd"/>
      <w:r w:rsidRPr="00942C9F">
        <w:rPr>
          <w:rFonts w:ascii="Times New Roman" w:eastAsia="Helvetica" w:hAnsi="Times New Roman" w:cs="Times New Roman"/>
          <w:sz w:val="24"/>
          <w:szCs w:val="24"/>
        </w:rPr>
        <w:t xml:space="preserve">, Jean-Claude Chevrolet, Didier </w:t>
      </w:r>
      <w:proofErr w:type="spellStart"/>
      <w:r w:rsidRPr="00942C9F">
        <w:rPr>
          <w:rFonts w:ascii="Times New Roman" w:eastAsia="Helvetica" w:hAnsi="Times New Roman" w:cs="Times New Roman"/>
          <w:sz w:val="24"/>
          <w:szCs w:val="24"/>
        </w:rPr>
        <w:t>Pittet</w:t>
      </w:r>
      <w:proofErr w:type="spellEnd"/>
      <w:r w:rsidRPr="00942C9F">
        <w:rPr>
          <w:rFonts w:ascii="Times New Roman" w:eastAsia="Helvetica" w:hAnsi="Times New Roman" w:cs="Times New Roman"/>
          <w:sz w:val="24"/>
          <w:szCs w:val="24"/>
        </w:rPr>
        <w:t xml:space="preserve"> (2004</w:t>
      </w:r>
      <w:r w:rsidR="00351E75" w:rsidRPr="00942C9F">
        <w:rPr>
          <w:rFonts w:ascii="Times New Roman" w:eastAsia="Helvetica" w:hAnsi="Times New Roman" w:cs="Times New Roman"/>
          <w:sz w:val="24"/>
          <w:szCs w:val="24"/>
        </w:rPr>
        <w:t xml:space="preserve">); </w:t>
      </w:r>
      <w:r w:rsidR="00351E75" w:rsidRPr="00942C9F">
        <w:rPr>
          <w:rFonts w:ascii="Times New Roman" w:eastAsia="Helvetica" w:hAnsi="Times New Roman" w:cs="Times New Roman"/>
          <w:sz w:val="24"/>
          <w:szCs w:val="24"/>
        </w:rPr>
        <w:tab/>
        <w:t>Nosocomial</w:t>
      </w:r>
      <w:r w:rsidRPr="00942C9F">
        <w:rPr>
          <w:rFonts w:ascii="Times New Roman" w:eastAsia="Helvetica" w:hAnsi="Times New Roman" w:cs="Times New Roman"/>
          <w:sz w:val="24"/>
          <w:szCs w:val="24"/>
        </w:rPr>
        <w:t xml:space="preserve"> Bloodstream Infection and clinical sepsis, Emerging infectious Diseases,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Vol. 10, No.1.</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https://wwwnc.cdc.gov/eid/article/10/1/pdfs/03-0407.pdf</w:t>
      </w:r>
    </w:p>
    <w:tbl>
      <w:tblPr>
        <w:tblStyle w:val="TableGrid"/>
        <w:tblW w:w="0" w:type="auto"/>
        <w:tblLook w:val="04A0" w:firstRow="1" w:lastRow="0" w:firstColumn="1" w:lastColumn="0" w:noHBand="0" w:noVBand="1"/>
      </w:tblPr>
      <w:tblGrid>
        <w:gridCol w:w="2628"/>
        <w:gridCol w:w="6948"/>
      </w:tblGrid>
      <w:tr w:rsidR="00E71A66" w:rsidRPr="00942C9F" w14:paraId="7E0D87F6" w14:textId="77777777" w:rsidTr="00E71A66">
        <w:tc>
          <w:tcPr>
            <w:tcW w:w="2628" w:type="dxa"/>
          </w:tcPr>
          <w:p w14:paraId="42D9A954"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6948" w:type="dxa"/>
          </w:tcPr>
          <w:p w14:paraId="3341CAC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30347BF7" w14:textId="77777777" w:rsidTr="00E71A66">
        <w:tc>
          <w:tcPr>
            <w:tcW w:w="2628" w:type="dxa"/>
          </w:tcPr>
          <w:p w14:paraId="6825EDBD"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6948" w:type="dxa"/>
          </w:tcPr>
          <w:p w14:paraId="121E51CA" w14:textId="77777777" w:rsidR="0021694A" w:rsidRPr="00942C9F" w:rsidRDefault="00352F44" w:rsidP="0021694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w:t>
            </w:r>
            <w:r w:rsidR="00E71A66">
              <w:rPr>
                <w:rFonts w:ascii="Times New Roman" w:eastAsia="Helvetica" w:hAnsi="Times New Roman" w:cs="Times New Roman"/>
                <w:sz w:val="24"/>
                <w:szCs w:val="24"/>
              </w:rPr>
              <w:t>he study is done to establish the extent of</w:t>
            </w:r>
            <w:r w:rsidRPr="00942C9F">
              <w:rPr>
                <w:rFonts w:ascii="Times New Roman" w:eastAsia="Helvetica" w:hAnsi="Times New Roman" w:cs="Times New Roman"/>
                <w:sz w:val="24"/>
                <w:szCs w:val="24"/>
              </w:rPr>
              <w:t xml:space="preserve"> whic</w:t>
            </w:r>
            <w:r w:rsidR="00E71A66">
              <w:rPr>
                <w:rFonts w:ascii="Times New Roman" w:eastAsia="Helvetica" w:hAnsi="Times New Roman" w:cs="Times New Roman"/>
                <w:sz w:val="24"/>
                <w:szCs w:val="24"/>
              </w:rPr>
              <w:t xml:space="preserve">h bloodstream infection affect </w:t>
            </w:r>
            <w:r w:rsidRPr="00942C9F">
              <w:rPr>
                <w:rFonts w:ascii="Times New Roman" w:eastAsia="Helvetica" w:hAnsi="Times New Roman" w:cs="Times New Roman"/>
                <w:sz w:val="24"/>
                <w:szCs w:val="24"/>
              </w:rPr>
              <w:t xml:space="preserve">critically </w:t>
            </w:r>
            <w:r w:rsidR="00E71A66">
              <w:rPr>
                <w:rFonts w:ascii="Times New Roman" w:eastAsia="Helvetica" w:hAnsi="Times New Roman" w:cs="Times New Roman"/>
                <w:sz w:val="24"/>
                <w:szCs w:val="24"/>
              </w:rPr>
              <w:t xml:space="preserve">ill </w:t>
            </w:r>
            <w:r w:rsidRPr="00942C9F">
              <w:rPr>
                <w:rFonts w:ascii="Times New Roman" w:eastAsia="Helvetica" w:hAnsi="Times New Roman" w:cs="Times New Roman"/>
                <w:sz w:val="24"/>
                <w:szCs w:val="24"/>
              </w:rPr>
              <w:t>patients and why</w:t>
            </w:r>
          </w:p>
        </w:tc>
      </w:tr>
      <w:tr w:rsidR="00E71A66" w:rsidRPr="00942C9F" w14:paraId="480B84B7" w14:textId="77777777" w:rsidTr="00E71A66">
        <w:tc>
          <w:tcPr>
            <w:tcW w:w="2628" w:type="dxa"/>
          </w:tcPr>
          <w:p w14:paraId="68847471"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6948" w:type="dxa"/>
          </w:tcPr>
          <w:p w14:paraId="3C73F85B"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w:t>
            </w:r>
            <w:r w:rsidR="00E71A66">
              <w:rPr>
                <w:rFonts w:ascii="Times New Roman" w:eastAsia="Helvetica" w:hAnsi="Times New Roman" w:cs="Times New Roman"/>
                <w:sz w:val="24"/>
                <w:szCs w:val="24"/>
              </w:rPr>
              <w:t xml:space="preserve"> problem presented is</w:t>
            </w:r>
            <w:r w:rsidRPr="00942C9F">
              <w:rPr>
                <w:rFonts w:ascii="Times New Roman" w:eastAsia="Helvetica" w:hAnsi="Times New Roman" w:cs="Times New Roman"/>
                <w:sz w:val="24"/>
                <w:szCs w:val="24"/>
              </w:rPr>
              <w:t xml:space="preserve"> bl</w:t>
            </w:r>
            <w:r w:rsidR="00E71A66">
              <w:rPr>
                <w:rFonts w:ascii="Times New Roman" w:eastAsia="Helvetica" w:hAnsi="Times New Roman" w:cs="Times New Roman"/>
                <w:sz w:val="24"/>
                <w:szCs w:val="24"/>
              </w:rPr>
              <w:t xml:space="preserve">ood stream infections and why they account </w:t>
            </w:r>
            <w:r w:rsidRPr="00942C9F">
              <w:rPr>
                <w:rFonts w:ascii="Times New Roman" w:eastAsia="Helvetica" w:hAnsi="Times New Roman" w:cs="Times New Roman"/>
                <w:sz w:val="24"/>
                <w:szCs w:val="24"/>
              </w:rPr>
              <w:t>for a reasonably high percentage of the nosocomial infections.</w:t>
            </w:r>
          </w:p>
        </w:tc>
      </w:tr>
      <w:tr w:rsidR="00E71A66" w:rsidRPr="00942C9F" w14:paraId="03E92860" w14:textId="77777777" w:rsidTr="00E71A66">
        <w:tc>
          <w:tcPr>
            <w:tcW w:w="2628" w:type="dxa"/>
          </w:tcPr>
          <w:p w14:paraId="7CEF2928"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6948" w:type="dxa"/>
          </w:tcPr>
          <w:p w14:paraId="7E0AEB13" w14:textId="77777777" w:rsidR="0021694A" w:rsidRPr="00942C9F" w:rsidRDefault="00E71A66"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352F44" w:rsidRPr="00942C9F">
              <w:rPr>
                <w:rFonts w:ascii="Times New Roman" w:eastAsia="Helvetica" w:hAnsi="Times New Roman" w:cs="Times New Roman"/>
                <w:sz w:val="24"/>
                <w:szCs w:val="24"/>
              </w:rPr>
              <w:t>he study will solve nursing issues</w:t>
            </w:r>
            <w:r>
              <w:rPr>
                <w:rFonts w:ascii="Times New Roman" w:eastAsia="Helvetica" w:hAnsi="Times New Roman" w:cs="Times New Roman"/>
                <w:sz w:val="24"/>
                <w:szCs w:val="24"/>
              </w:rPr>
              <w:t xml:space="preserve"> and major issues in health care such as nosocomial infections.</w:t>
            </w:r>
          </w:p>
        </w:tc>
      </w:tr>
      <w:tr w:rsidR="00E71A66" w:rsidRPr="00942C9F" w14:paraId="597E0B70" w14:textId="77777777" w:rsidTr="00E71A66">
        <w:tc>
          <w:tcPr>
            <w:tcW w:w="2628" w:type="dxa"/>
          </w:tcPr>
          <w:p w14:paraId="22BE90B7"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6948" w:type="dxa"/>
          </w:tcPr>
          <w:p w14:paraId="03C28BE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The study was conducted in Geneva, Switzerland, </w:t>
            </w:r>
            <w:r w:rsidR="00E71A66">
              <w:rPr>
                <w:rFonts w:ascii="Times New Roman" w:eastAsia="Helvetica" w:hAnsi="Times New Roman" w:cs="Times New Roman"/>
                <w:sz w:val="24"/>
                <w:szCs w:val="24"/>
              </w:rPr>
              <w:t xml:space="preserve">for </w:t>
            </w:r>
            <w:r w:rsidR="00787DEC">
              <w:rPr>
                <w:rFonts w:ascii="Times New Roman" w:eastAsia="Helvetica" w:hAnsi="Times New Roman" w:cs="Times New Roman"/>
                <w:sz w:val="24"/>
                <w:szCs w:val="24"/>
              </w:rPr>
              <w:t xml:space="preserve">about two years </w:t>
            </w:r>
            <w:r w:rsidRPr="00942C9F">
              <w:rPr>
                <w:rFonts w:ascii="Times New Roman" w:eastAsia="Helvetica" w:hAnsi="Times New Roman" w:cs="Times New Roman"/>
                <w:sz w:val="24"/>
                <w:szCs w:val="24"/>
              </w:rPr>
              <w:t>from October 1995 to November 1997. It involved an 18- bed medical ICU that admits 1400</w:t>
            </w:r>
            <w:r w:rsidR="00787DEC">
              <w:rPr>
                <w:rFonts w:ascii="Times New Roman" w:eastAsia="Helvetica" w:hAnsi="Times New Roman" w:cs="Times New Roman"/>
                <w:sz w:val="24"/>
                <w:szCs w:val="24"/>
              </w:rPr>
              <w:t xml:space="preserve"> patients</w:t>
            </w:r>
            <w:r w:rsidRPr="00942C9F">
              <w:rPr>
                <w:rFonts w:ascii="Times New Roman" w:eastAsia="Helvetica" w:hAnsi="Times New Roman" w:cs="Times New Roman"/>
                <w:sz w:val="24"/>
                <w:szCs w:val="24"/>
              </w:rPr>
              <w:t xml:space="preserve"> annually.</w:t>
            </w:r>
          </w:p>
        </w:tc>
      </w:tr>
      <w:tr w:rsidR="00E71A66" w:rsidRPr="00942C9F" w14:paraId="0697155B" w14:textId="77777777" w:rsidTr="00E71A66">
        <w:tc>
          <w:tcPr>
            <w:tcW w:w="2628" w:type="dxa"/>
          </w:tcPr>
          <w:p w14:paraId="53899E74" w14:textId="77777777" w:rsidR="0021694A" w:rsidRPr="00942C9F" w:rsidRDefault="00C301C0" w:rsidP="00C301C0">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sample size?</w:t>
            </w:r>
            <w:r w:rsidR="0021694A" w:rsidRPr="00942C9F">
              <w:rPr>
                <w:rFonts w:ascii="Times New Roman" w:eastAsia="Helvetica" w:hAnsi="Times New Roman" w:cs="Times New Roman"/>
                <w:sz w:val="24"/>
                <w:szCs w:val="24"/>
              </w:rPr>
              <w:t xml:space="preserve"> </w:t>
            </w:r>
            <w:r w:rsidR="0021694A" w:rsidRPr="00942C9F">
              <w:rPr>
                <w:rFonts w:ascii="Times New Roman" w:eastAsia="Helvetica" w:hAnsi="Times New Roman" w:cs="Times New Roman"/>
                <w:color w:val="000000"/>
                <w:sz w:val="24"/>
                <w:szCs w:val="24"/>
              </w:rPr>
              <w:t>(Size can and should vary according to the nature of the study.)</w:t>
            </w:r>
          </w:p>
        </w:tc>
        <w:tc>
          <w:tcPr>
            <w:tcW w:w="6948" w:type="dxa"/>
          </w:tcPr>
          <w:p w14:paraId="6190AF04" w14:textId="77777777" w:rsidR="0021694A" w:rsidRPr="00942C9F" w:rsidRDefault="00787DEC" w:rsidP="00352F44">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is </w:t>
            </w:r>
            <w:r w:rsidR="00352F44" w:rsidRPr="00942C9F">
              <w:rPr>
                <w:rFonts w:ascii="Times New Roman" w:eastAsia="Helvetica" w:hAnsi="Times New Roman" w:cs="Times New Roman"/>
                <w:sz w:val="24"/>
                <w:szCs w:val="24"/>
              </w:rPr>
              <w:t>1068 patients</w:t>
            </w:r>
            <w:r>
              <w:rPr>
                <w:rFonts w:ascii="Times New Roman" w:eastAsia="Helvetica" w:hAnsi="Times New Roman" w:cs="Times New Roman"/>
                <w:sz w:val="24"/>
                <w:szCs w:val="24"/>
              </w:rPr>
              <w:t>.</w:t>
            </w:r>
          </w:p>
        </w:tc>
      </w:tr>
      <w:tr w:rsidR="00E71A66" w:rsidRPr="00942C9F" w14:paraId="3EC6EBF9" w14:textId="77777777" w:rsidTr="00E71A66">
        <w:tc>
          <w:tcPr>
            <w:tcW w:w="2628" w:type="dxa"/>
          </w:tcPr>
          <w:p w14:paraId="6D1B02EC"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6948" w:type="dxa"/>
          </w:tcPr>
          <w:p w14:paraId="404C00C9" w14:textId="77777777" w:rsidR="0021694A" w:rsidRPr="00942C9F" w:rsidRDefault="00352F44"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followed observation and interviews of nurses and patients by virtue of their stay in the ICU, and definitions done with respect to CDC</w:t>
            </w:r>
          </w:p>
        </w:tc>
      </w:tr>
      <w:tr w:rsidR="00E71A66" w:rsidRPr="00942C9F" w14:paraId="656B5EA8" w14:textId="77777777" w:rsidTr="00E71A66">
        <w:tc>
          <w:tcPr>
            <w:tcW w:w="2628" w:type="dxa"/>
          </w:tcPr>
          <w:p w14:paraId="705777D6"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Are instruments of the </w:t>
            </w:r>
            <w:r w:rsidRPr="00942C9F">
              <w:rPr>
                <w:rFonts w:ascii="Times New Roman" w:eastAsia="Helvetica" w:hAnsi="Times New Roman" w:cs="Times New Roman"/>
                <w:color w:val="000000"/>
                <w:sz w:val="24"/>
                <w:szCs w:val="24"/>
              </w:rPr>
              <w:lastRenderedPageBreak/>
              <w:t>variables in the study clearly defined and reliable?</w:t>
            </w:r>
            <w:r w:rsidR="00352F44" w:rsidRPr="00942C9F">
              <w:rPr>
                <w:rFonts w:ascii="Times New Roman" w:eastAsia="Helvetica" w:hAnsi="Times New Roman" w:cs="Times New Roman"/>
                <w:sz w:val="24"/>
                <w:szCs w:val="24"/>
              </w:rPr>
              <w:t xml:space="preserve"> </w:t>
            </w:r>
          </w:p>
          <w:p w14:paraId="669D386A" w14:textId="77777777" w:rsidR="0021694A" w:rsidRPr="00942C9F" w:rsidRDefault="0021694A" w:rsidP="0021694A">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6948" w:type="dxa"/>
          </w:tcPr>
          <w:p w14:paraId="388A1519" w14:textId="77777777" w:rsidR="0021694A" w:rsidRPr="00942C9F" w:rsidRDefault="00352F44" w:rsidP="00352F44">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Absolutely reliable</w:t>
            </w:r>
          </w:p>
          <w:p w14:paraId="24582AB6" w14:textId="77777777" w:rsidR="00555E1A" w:rsidRPr="00942C9F" w:rsidRDefault="00555E1A" w:rsidP="00352F4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 independent variables in the study are the length of stay in hospital while the dependent variable was the Blood stream infections leading to nosocomial infection</w:t>
            </w:r>
          </w:p>
        </w:tc>
      </w:tr>
      <w:tr w:rsidR="00E71A66" w:rsidRPr="00942C9F" w14:paraId="5D9EC476" w14:textId="77777777" w:rsidTr="00E71A66">
        <w:tc>
          <w:tcPr>
            <w:tcW w:w="2628" w:type="dxa"/>
          </w:tcPr>
          <w:p w14:paraId="631B4B5D"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6948" w:type="dxa"/>
          </w:tcPr>
          <w:p w14:paraId="2927240D" w14:textId="77777777" w:rsidR="0021694A" w:rsidRPr="00942C9F" w:rsidRDefault="00555E1A" w:rsidP="00555E1A">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number of days that one stays in hospital links to the susceptibility of getting infected. Also, pathogens both related and unrelated to the blood sample in consideration sets ground for such studies.</w:t>
            </w:r>
          </w:p>
        </w:tc>
      </w:tr>
      <w:tr w:rsidR="00E71A66" w:rsidRPr="00942C9F" w14:paraId="1FC818F7" w14:textId="77777777" w:rsidTr="00E71A66">
        <w:tc>
          <w:tcPr>
            <w:tcW w:w="2628" w:type="dxa"/>
          </w:tcPr>
          <w:p w14:paraId="2EE3D67C" w14:textId="77777777" w:rsidR="0021694A" w:rsidRPr="00942C9F" w:rsidRDefault="0021694A" w:rsidP="0021694A">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5A810EF" w14:textId="77777777" w:rsidR="0021694A" w:rsidRPr="00942C9F" w:rsidRDefault="0021694A"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4B9EA260" w14:textId="77777777" w:rsidR="0021694A" w:rsidRPr="00942C9F" w:rsidRDefault="00D03872" w:rsidP="00BE3A4F">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research question or </w:t>
            </w:r>
            <w:r w:rsidR="00BD3BB8">
              <w:rPr>
                <w:rFonts w:ascii="Times New Roman" w:eastAsia="Helvetica" w:hAnsi="Times New Roman" w:cs="Times New Roman"/>
                <w:sz w:val="24"/>
                <w:szCs w:val="24"/>
              </w:rPr>
              <w:t>hypotheses are</w:t>
            </w:r>
            <w:r w:rsidR="00BE3A4F" w:rsidRPr="00942C9F">
              <w:rPr>
                <w:rFonts w:ascii="Times New Roman" w:eastAsia="Helvetica" w:hAnsi="Times New Roman" w:cs="Times New Roman"/>
                <w:sz w:val="24"/>
                <w:szCs w:val="24"/>
              </w:rPr>
              <w:t xml:space="preserve"> not stated</w:t>
            </w:r>
            <w:r>
              <w:rPr>
                <w:rFonts w:ascii="Times New Roman" w:eastAsia="Helvetica" w:hAnsi="Times New Roman" w:cs="Times New Roman"/>
                <w:sz w:val="24"/>
                <w:szCs w:val="24"/>
              </w:rPr>
              <w:t xml:space="preserve"> in this article.</w:t>
            </w:r>
          </w:p>
        </w:tc>
      </w:tr>
      <w:tr w:rsidR="00E71A66" w:rsidRPr="00942C9F" w14:paraId="769B0B41" w14:textId="77777777" w:rsidTr="00E71A66">
        <w:tc>
          <w:tcPr>
            <w:tcW w:w="2628" w:type="dxa"/>
          </w:tcPr>
          <w:p w14:paraId="5A727845"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6948" w:type="dxa"/>
          </w:tcPr>
          <w:p w14:paraId="747CE646"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analysis was analyzed by use of the Poisson distribution method, at 95% confidence level, in an expression of episodes that was at 1000 ICU patient days.</w:t>
            </w:r>
          </w:p>
        </w:tc>
      </w:tr>
      <w:tr w:rsidR="00E71A66" w:rsidRPr="00942C9F" w14:paraId="42E32867" w14:textId="77777777" w:rsidTr="00E71A66">
        <w:tc>
          <w:tcPr>
            <w:tcW w:w="2628" w:type="dxa"/>
          </w:tcPr>
          <w:p w14:paraId="350BB852" w14:textId="77777777" w:rsidR="0021694A"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6948" w:type="dxa"/>
          </w:tcPr>
          <w:p w14:paraId="1DAAF76F" w14:textId="77777777" w:rsidR="0021694A" w:rsidRPr="00942C9F" w:rsidRDefault="00BE3A4F" w:rsidP="00BE3A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was no report or documentation of deviations from the study as predetermined and set. However, patients who died and or were discharged earlier were excluded to ensure maximum exposure.</w:t>
            </w:r>
          </w:p>
        </w:tc>
      </w:tr>
      <w:tr w:rsidR="00E71A66" w:rsidRPr="00942C9F" w14:paraId="0D9A677B" w14:textId="77777777" w:rsidTr="00E71A66">
        <w:tc>
          <w:tcPr>
            <w:tcW w:w="2628" w:type="dxa"/>
          </w:tcPr>
          <w:p w14:paraId="1F91D169"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6948" w:type="dxa"/>
          </w:tcPr>
          <w:p w14:paraId="381B6264" w14:textId="77777777" w:rsidR="0024712F" w:rsidRPr="00942C9F" w:rsidRDefault="00BE3A4F" w:rsidP="00F82FA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w:t>
            </w:r>
            <w:r w:rsidR="00F82FAE">
              <w:rPr>
                <w:rFonts w:ascii="Times New Roman" w:eastAsia="Helvetica" w:hAnsi="Times New Roman" w:cs="Times New Roman"/>
                <w:sz w:val="24"/>
                <w:szCs w:val="24"/>
              </w:rPr>
              <w:t>ticipants dropped from this particular study</w:t>
            </w:r>
            <w:r w:rsidRPr="00942C9F">
              <w:rPr>
                <w:rFonts w:ascii="Times New Roman" w:eastAsia="Helvetica" w:hAnsi="Times New Roman" w:cs="Times New Roman"/>
                <w:sz w:val="24"/>
                <w:szCs w:val="24"/>
              </w:rPr>
              <w:t>.</w:t>
            </w:r>
          </w:p>
        </w:tc>
      </w:tr>
      <w:tr w:rsidR="00E71A66" w:rsidRPr="00942C9F" w14:paraId="008C77E0" w14:textId="77777777" w:rsidTr="00E71A66">
        <w:tc>
          <w:tcPr>
            <w:tcW w:w="2628" w:type="dxa"/>
          </w:tcPr>
          <w:p w14:paraId="7780824B"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813625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3AAFACFF" w14:textId="77777777" w:rsidR="0024712F" w:rsidRPr="00942C9F" w:rsidRDefault="002557AA" w:rsidP="002557AA">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is in alignment with Vincent`s et al on the prevalence of nosocomial infections in ICUs in Europe conducted in 1995</w:t>
            </w:r>
          </w:p>
        </w:tc>
      </w:tr>
      <w:tr w:rsidR="00E71A66" w:rsidRPr="00942C9F" w14:paraId="3EC9F603" w14:textId="77777777" w:rsidTr="00E71A66">
        <w:tc>
          <w:tcPr>
            <w:tcW w:w="2628" w:type="dxa"/>
          </w:tcPr>
          <w:p w14:paraId="27DF798F" w14:textId="77777777" w:rsidR="0024712F" w:rsidRPr="00942C9F" w:rsidRDefault="0024712F" w:rsidP="0024712F">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3472ABB"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1C3F2DBA" w14:textId="77777777" w:rsidR="0024712F" w:rsidRPr="00942C9F" w:rsidRDefault="00BE3A4F" w:rsidP="00BE3A4F">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F82FAE">
              <w:rPr>
                <w:rFonts w:ascii="Times New Roman" w:hAnsi="Times New Roman" w:cs="Times New Roman"/>
                <w:sz w:val="24"/>
                <w:szCs w:val="24"/>
              </w:rPr>
              <w:t xml:space="preserve"> the studies do build upon previous research.</w:t>
            </w:r>
          </w:p>
        </w:tc>
      </w:tr>
      <w:tr w:rsidR="00E71A66" w:rsidRPr="00942C9F" w14:paraId="2511E2CE" w14:textId="77777777" w:rsidTr="00E71A66">
        <w:tc>
          <w:tcPr>
            <w:tcW w:w="2628" w:type="dxa"/>
          </w:tcPr>
          <w:p w14:paraId="64EFA8D4"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 xml:space="preserve">What are the </w:t>
            </w:r>
            <w:r w:rsidRPr="00942C9F">
              <w:rPr>
                <w:rFonts w:ascii="Times New Roman" w:eastAsia="Helvetica" w:hAnsi="Times New Roman" w:cs="Times New Roman"/>
                <w:color w:val="000000"/>
                <w:sz w:val="24"/>
                <w:szCs w:val="24"/>
              </w:rPr>
              <w:lastRenderedPageBreak/>
              <w:t>implications of the research for clinical practice? Is the study relevant and important to the clinical question?</w:t>
            </w:r>
          </w:p>
        </w:tc>
        <w:tc>
          <w:tcPr>
            <w:tcW w:w="6948" w:type="dxa"/>
          </w:tcPr>
          <w:p w14:paraId="592CC1C1"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 xml:space="preserve">Yes. The study touches and sets to establish the nosocomial </w:t>
            </w:r>
            <w:r w:rsidRPr="00942C9F">
              <w:rPr>
                <w:rFonts w:ascii="Times New Roman" w:eastAsia="Helvetica" w:hAnsi="Times New Roman" w:cs="Times New Roman"/>
                <w:sz w:val="24"/>
                <w:szCs w:val="24"/>
              </w:rPr>
              <w:lastRenderedPageBreak/>
              <w:t>infections.</w:t>
            </w:r>
          </w:p>
        </w:tc>
      </w:tr>
      <w:tr w:rsidR="00E71A66" w:rsidRPr="00942C9F" w14:paraId="0158A9F7" w14:textId="77777777" w:rsidTr="00E71A66">
        <w:tc>
          <w:tcPr>
            <w:tcW w:w="2628" w:type="dxa"/>
          </w:tcPr>
          <w:p w14:paraId="3A36BC92"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results applicable to your set or subset of patients or sample, identify the risks and benefits of a treatment recommendation or conform to patient preferences?</w:t>
            </w:r>
          </w:p>
        </w:tc>
        <w:tc>
          <w:tcPr>
            <w:tcW w:w="6948" w:type="dxa"/>
          </w:tcPr>
          <w:p w14:paraId="60ED0EAB" w14:textId="77777777" w:rsidR="0024712F" w:rsidRPr="00942C9F" w:rsidRDefault="000D5E34" w:rsidP="000D5E3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fact that the study involves nosocomial infections is point enough that it is relevant in this regard. The risks associated with this study is the amount of exposure that patients were subjected allowed in the ICU.</w:t>
            </w:r>
          </w:p>
        </w:tc>
      </w:tr>
      <w:tr w:rsidR="00E71A66" w:rsidRPr="00942C9F" w14:paraId="630989C9" w14:textId="77777777" w:rsidTr="00E71A66">
        <w:tc>
          <w:tcPr>
            <w:tcW w:w="2628" w:type="dxa"/>
          </w:tcPr>
          <w:p w14:paraId="417D152A"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6948" w:type="dxa"/>
          </w:tcPr>
          <w:p w14:paraId="76A1BB15" w14:textId="77777777" w:rsidR="000D5E34" w:rsidRPr="00942C9F" w:rsidRDefault="000D5E34" w:rsidP="000D5E34">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infections rates were found to be at 71% episodes per 1000 patient days at the CI of 95%. Infectious diseases came first at 38.7% with cardiovascular and pulmonary accounting for 24.2% and 17.7% respectively.</w:t>
            </w:r>
          </w:p>
          <w:p w14:paraId="3592FD3B" w14:textId="77777777" w:rsidR="0024712F" w:rsidRPr="00942C9F" w:rsidRDefault="0024712F" w:rsidP="0021694A">
            <w:pPr>
              <w:spacing w:line="480" w:lineRule="auto"/>
              <w:jc w:val="center"/>
              <w:rPr>
                <w:rFonts w:ascii="Times New Roman" w:hAnsi="Times New Roman" w:cs="Times New Roman"/>
                <w:sz w:val="24"/>
                <w:szCs w:val="24"/>
              </w:rPr>
            </w:pPr>
          </w:p>
        </w:tc>
      </w:tr>
      <w:tr w:rsidR="00E71A66" w:rsidRPr="00942C9F" w14:paraId="6001026F" w14:textId="77777777" w:rsidTr="00E71A66">
        <w:tc>
          <w:tcPr>
            <w:tcW w:w="2628" w:type="dxa"/>
          </w:tcPr>
          <w:p w14:paraId="7FF7DD8D" w14:textId="77777777" w:rsidR="0024712F" w:rsidRPr="00942C9F" w:rsidRDefault="0024712F" w:rsidP="0021694A">
            <w:pPr>
              <w:widowControl w:val="0"/>
              <w:spacing w:after="100" w:line="480" w:lineRule="auto"/>
              <w:rPr>
                <w:rFonts w:ascii="Times New Roman" w:eastAsia="Helvetica" w:hAnsi="Times New Roman" w:cs="Times New Roman"/>
                <w:color w:val="000000"/>
                <w:sz w:val="24"/>
                <w:szCs w:val="24"/>
              </w:rPr>
            </w:pPr>
          </w:p>
        </w:tc>
        <w:tc>
          <w:tcPr>
            <w:tcW w:w="6948" w:type="dxa"/>
          </w:tcPr>
          <w:p w14:paraId="62FB5BE3" w14:textId="77777777" w:rsidR="0024712F" w:rsidRPr="00942C9F" w:rsidRDefault="0024712F" w:rsidP="0021694A">
            <w:pPr>
              <w:spacing w:line="480" w:lineRule="auto"/>
              <w:jc w:val="center"/>
              <w:rPr>
                <w:rFonts w:ascii="Times New Roman" w:hAnsi="Times New Roman" w:cs="Times New Roman"/>
                <w:sz w:val="24"/>
                <w:szCs w:val="24"/>
              </w:rPr>
            </w:pPr>
          </w:p>
        </w:tc>
      </w:tr>
    </w:tbl>
    <w:p w14:paraId="21C7368A" w14:textId="77777777" w:rsidR="0021694A" w:rsidRPr="00942C9F" w:rsidRDefault="0021694A" w:rsidP="0021694A">
      <w:pPr>
        <w:spacing w:line="480" w:lineRule="auto"/>
        <w:jc w:val="center"/>
        <w:rPr>
          <w:rFonts w:ascii="Times New Roman" w:hAnsi="Times New Roman" w:cs="Times New Roman"/>
          <w:sz w:val="24"/>
          <w:szCs w:val="24"/>
        </w:rPr>
      </w:pPr>
    </w:p>
    <w:p w14:paraId="72841A48" w14:textId="77777777" w:rsidR="0021694A" w:rsidRPr="00942C9F" w:rsidRDefault="009D76D6" w:rsidP="009D76D6">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 xml:space="preserve">Grant V. </w:t>
      </w:r>
      <w:proofErr w:type="spellStart"/>
      <w:r w:rsidRPr="00942C9F">
        <w:rPr>
          <w:rFonts w:ascii="Times New Roman" w:eastAsia="Helvetica" w:hAnsi="Times New Roman" w:cs="Times New Roman"/>
          <w:sz w:val="24"/>
          <w:szCs w:val="24"/>
        </w:rPr>
        <w:t>Bochcchio</w:t>
      </w:r>
      <w:proofErr w:type="spellEnd"/>
      <w:r w:rsidRPr="00942C9F">
        <w:rPr>
          <w:rFonts w:ascii="Times New Roman" w:eastAsia="Helvetica" w:hAnsi="Times New Roman" w:cs="Times New Roman"/>
          <w:sz w:val="24"/>
          <w:szCs w:val="24"/>
        </w:rPr>
        <w:t xml:space="preserve">, MD, MPH, </w:t>
      </w:r>
      <w:proofErr w:type="spellStart"/>
      <w:r w:rsidRPr="00942C9F">
        <w:rPr>
          <w:rFonts w:ascii="Times New Roman" w:eastAsia="Helvetica" w:hAnsi="Times New Roman" w:cs="Times New Roman"/>
          <w:sz w:val="24"/>
          <w:szCs w:val="24"/>
        </w:rPr>
        <w:t>Manjari</w:t>
      </w:r>
      <w:proofErr w:type="spellEnd"/>
      <w:r w:rsidRPr="00942C9F">
        <w:rPr>
          <w:rFonts w:ascii="Times New Roman" w:eastAsia="Helvetica" w:hAnsi="Times New Roman" w:cs="Times New Roman"/>
          <w:sz w:val="24"/>
          <w:szCs w:val="24"/>
        </w:rPr>
        <w:t xml:space="preserve">, MD, Ellis </w:t>
      </w:r>
      <w:proofErr w:type="spellStart"/>
      <w:r w:rsidRPr="00942C9F">
        <w:rPr>
          <w:rFonts w:ascii="Times New Roman" w:eastAsia="Helvetica" w:hAnsi="Times New Roman" w:cs="Times New Roman"/>
          <w:sz w:val="24"/>
          <w:szCs w:val="24"/>
        </w:rPr>
        <w:t>Caplan</w:t>
      </w:r>
      <w:proofErr w:type="spellEnd"/>
      <w:r w:rsidRPr="00942C9F">
        <w:rPr>
          <w:rFonts w:ascii="Times New Roman" w:eastAsia="Helvetica" w:hAnsi="Times New Roman" w:cs="Times New Roman"/>
          <w:sz w:val="24"/>
          <w:szCs w:val="24"/>
        </w:rPr>
        <w:t xml:space="preserve">, MD, Thomas M. </w:t>
      </w:r>
      <w:proofErr w:type="spellStart"/>
      <w:r w:rsidRPr="00942C9F">
        <w:rPr>
          <w:rFonts w:ascii="Times New Roman" w:eastAsia="Helvetica" w:hAnsi="Times New Roman" w:cs="Times New Roman"/>
          <w:sz w:val="24"/>
          <w:szCs w:val="24"/>
        </w:rPr>
        <w:t>Scalea</w:t>
      </w:r>
      <w:proofErr w:type="spellEnd"/>
      <w:r w:rsidRPr="00942C9F">
        <w:rPr>
          <w:rFonts w:ascii="Times New Roman" w:eastAsia="Helvetica" w:hAnsi="Times New Roman" w:cs="Times New Roman"/>
          <w:sz w:val="24"/>
          <w:szCs w:val="24"/>
        </w:rPr>
        <w:t xml:space="preserve">, MD, </w:t>
      </w:r>
      <w:r w:rsidR="00351E75" w:rsidRPr="00942C9F">
        <w:rPr>
          <w:rFonts w:ascii="Times New Roman" w:eastAsia="Helvetica" w:hAnsi="Times New Roman" w:cs="Times New Roman"/>
          <w:sz w:val="24"/>
          <w:szCs w:val="24"/>
        </w:rPr>
        <w:lastRenderedPageBreak/>
        <w:tab/>
      </w:r>
      <w:r w:rsidRPr="00942C9F">
        <w:rPr>
          <w:rFonts w:ascii="Times New Roman" w:eastAsia="Helvetica" w:hAnsi="Times New Roman" w:cs="Times New Roman"/>
          <w:sz w:val="24"/>
          <w:szCs w:val="24"/>
        </w:rPr>
        <w:t xml:space="preserve">(2002); Nosocomial infections in Elderly Trauma Patients: Incidence and Microbiology </w:t>
      </w:r>
      <w:r w:rsidR="00351E75" w:rsidRPr="00942C9F">
        <w:rPr>
          <w:rFonts w:ascii="Times New Roman" w:eastAsia="Helvetica" w:hAnsi="Times New Roman" w:cs="Times New Roman"/>
          <w:sz w:val="24"/>
          <w:szCs w:val="24"/>
        </w:rPr>
        <w:tab/>
      </w:r>
      <w:r w:rsidRPr="00942C9F">
        <w:rPr>
          <w:rFonts w:ascii="Times New Roman" w:eastAsia="Helvetica" w:hAnsi="Times New Roman" w:cs="Times New Roman"/>
          <w:sz w:val="24"/>
          <w:szCs w:val="24"/>
        </w:rPr>
        <w:t>19(11)</w:t>
      </w:r>
      <w:r w:rsidR="00351E75" w:rsidRPr="00942C9F">
        <w:rPr>
          <w:rFonts w:ascii="Times New Roman" w:eastAsia="Helvetica" w:hAnsi="Times New Roman" w:cs="Times New Roman"/>
          <w:sz w:val="24"/>
          <w:szCs w:val="24"/>
        </w:rPr>
        <w:t xml:space="preserve"> https://www.medscape.com/viewarticle/444860_1</w:t>
      </w:r>
    </w:p>
    <w:tbl>
      <w:tblPr>
        <w:tblStyle w:val="TableGrid"/>
        <w:tblW w:w="0" w:type="auto"/>
        <w:tblLook w:val="04A0" w:firstRow="1" w:lastRow="0" w:firstColumn="1" w:lastColumn="0" w:noHBand="0" w:noVBand="1"/>
      </w:tblPr>
      <w:tblGrid>
        <w:gridCol w:w="2538"/>
        <w:gridCol w:w="7038"/>
      </w:tblGrid>
      <w:tr w:rsidR="00E71A66" w:rsidRPr="00942C9F" w14:paraId="462C6193" w14:textId="77777777" w:rsidTr="00E71A66">
        <w:tc>
          <w:tcPr>
            <w:tcW w:w="2538" w:type="dxa"/>
          </w:tcPr>
          <w:p w14:paraId="50F1274E"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4E7DAB9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E71A66" w:rsidRPr="00942C9F" w14:paraId="6C8EA434" w14:textId="77777777" w:rsidTr="00E71A66">
        <w:tc>
          <w:tcPr>
            <w:tcW w:w="2538" w:type="dxa"/>
          </w:tcPr>
          <w:p w14:paraId="2FA8143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5E1BD386" w14:textId="77777777" w:rsidR="004443B0" w:rsidRPr="00942C9F" w:rsidRDefault="004849EA"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To establish to determine the incidence and microbiology of nosocomial infections in the elderly and the population with trauma.</w:t>
            </w:r>
          </w:p>
        </w:tc>
      </w:tr>
      <w:tr w:rsidR="00E71A66" w:rsidRPr="00942C9F" w14:paraId="58D836AE" w14:textId="77777777" w:rsidTr="00E71A66">
        <w:tc>
          <w:tcPr>
            <w:tcW w:w="2538" w:type="dxa"/>
          </w:tcPr>
          <w:p w14:paraId="373E47A4"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6B4F3604"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impact of nosocomial infections among the elderly and the population with trauma.</w:t>
            </w:r>
          </w:p>
        </w:tc>
      </w:tr>
      <w:tr w:rsidR="00E71A66" w:rsidRPr="00942C9F" w14:paraId="6F06532D" w14:textId="77777777" w:rsidTr="00E71A66">
        <w:tc>
          <w:tcPr>
            <w:tcW w:w="2538" w:type="dxa"/>
          </w:tcPr>
          <w:p w14:paraId="79B69B88"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6D79A6F1" w14:textId="77777777" w:rsidR="004443B0" w:rsidRPr="00942C9F" w:rsidRDefault="00C22499" w:rsidP="00C2249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w:t>
            </w:r>
          </w:p>
        </w:tc>
      </w:tr>
      <w:tr w:rsidR="00E71A66" w:rsidRPr="00942C9F" w14:paraId="1611A5A0" w14:textId="77777777" w:rsidTr="00E71A66">
        <w:tc>
          <w:tcPr>
            <w:tcW w:w="2538" w:type="dxa"/>
          </w:tcPr>
          <w:p w14:paraId="60B1C747"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1F36D838"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was done to establish the trends and impacts of trauma among drivers, with data collected over two years on 380 patients of 65 years of age and older. The study was done by Grant et al.</w:t>
            </w:r>
          </w:p>
        </w:tc>
      </w:tr>
      <w:tr w:rsidR="00E71A66" w:rsidRPr="00942C9F" w14:paraId="1EB645B6" w14:textId="77777777" w:rsidTr="00E71A66">
        <w:tc>
          <w:tcPr>
            <w:tcW w:w="2538" w:type="dxa"/>
          </w:tcPr>
          <w:p w14:paraId="3E0BB754" w14:textId="77777777" w:rsidR="004443B0" w:rsidRPr="00942C9F" w:rsidRDefault="004443B0" w:rsidP="00B10C9F">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6284E0F0"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size was 380 patients</w:t>
            </w:r>
          </w:p>
        </w:tc>
      </w:tr>
      <w:tr w:rsidR="00E71A66" w:rsidRPr="00942C9F" w14:paraId="111520B4" w14:textId="77777777" w:rsidTr="00E71A66">
        <w:tc>
          <w:tcPr>
            <w:tcW w:w="2538" w:type="dxa"/>
          </w:tcPr>
          <w:p w14:paraId="519D0785" w14:textId="77777777" w:rsidR="004443B0" w:rsidRPr="00942C9F" w:rsidRDefault="004443B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10366032" w14:textId="77777777" w:rsidR="004443B0" w:rsidRPr="00942C9F" w:rsidRDefault="00BA6A2F" w:rsidP="00BA6A2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process was done among patients above 65 years old, and those who were drivers with no particular formulae stated</w:t>
            </w:r>
          </w:p>
        </w:tc>
      </w:tr>
      <w:tr w:rsidR="00E71A66" w:rsidRPr="00942C9F" w14:paraId="79544073" w14:textId="77777777" w:rsidTr="00E71A66">
        <w:tc>
          <w:tcPr>
            <w:tcW w:w="2538" w:type="dxa"/>
          </w:tcPr>
          <w:p w14:paraId="72945841" w14:textId="77777777" w:rsidR="004443B0" w:rsidRPr="00942C9F" w:rsidRDefault="004443B0" w:rsidP="00B044F6">
            <w:pPr>
              <w:widowControl w:val="0"/>
              <w:spacing w:after="100"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Are instruments of the variables in the study </w:t>
            </w:r>
            <w:r w:rsidRPr="00942C9F">
              <w:rPr>
                <w:rFonts w:ascii="Times New Roman" w:eastAsia="Helvetica" w:hAnsi="Times New Roman" w:cs="Times New Roman"/>
                <w:color w:val="000000"/>
                <w:sz w:val="24"/>
                <w:szCs w:val="24"/>
              </w:rPr>
              <w:lastRenderedPageBreak/>
              <w:t>clearly defined and reliable?</w:t>
            </w:r>
            <w:r w:rsidR="00B044F6"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400A9EAA" w14:textId="77777777" w:rsidR="004443B0" w:rsidRPr="00942C9F" w:rsidRDefault="00B044F6" w:rsidP="00B044F6">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 xml:space="preserve">Yes, absolutely </w:t>
            </w:r>
          </w:p>
          <w:p w14:paraId="7275ACB5" w14:textId="77777777" w:rsidR="00B10C9F" w:rsidRPr="00942C9F" w:rsidRDefault="00B10C9F" w:rsidP="00351E75">
            <w:pPr>
              <w:spacing w:line="480" w:lineRule="auto"/>
              <w:jc w:val="center"/>
              <w:rPr>
                <w:rFonts w:ascii="Times New Roman" w:hAnsi="Times New Roman" w:cs="Times New Roman"/>
                <w:sz w:val="24"/>
                <w:szCs w:val="24"/>
              </w:rPr>
            </w:pPr>
          </w:p>
          <w:p w14:paraId="276F8A80" w14:textId="77777777" w:rsidR="00B10C9F" w:rsidRPr="00942C9F" w:rsidRDefault="00B10C9F" w:rsidP="00351E75">
            <w:pPr>
              <w:spacing w:line="480" w:lineRule="auto"/>
              <w:jc w:val="center"/>
              <w:rPr>
                <w:rFonts w:ascii="Times New Roman" w:hAnsi="Times New Roman" w:cs="Times New Roman"/>
                <w:sz w:val="24"/>
                <w:szCs w:val="24"/>
              </w:rPr>
            </w:pPr>
          </w:p>
          <w:p w14:paraId="7D2115F5" w14:textId="77777777" w:rsidR="00B10C9F"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dependent variables were time, age and occupations while the dependent was trauma and NIS</w:t>
            </w:r>
          </w:p>
        </w:tc>
      </w:tr>
      <w:tr w:rsidR="00E71A66" w:rsidRPr="00942C9F" w14:paraId="107BC003" w14:textId="77777777" w:rsidTr="00E71A66">
        <w:tc>
          <w:tcPr>
            <w:tcW w:w="2538" w:type="dxa"/>
          </w:tcPr>
          <w:p w14:paraId="3039841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7038" w:type="dxa"/>
          </w:tcPr>
          <w:p w14:paraId="298C8FF7"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they are given. There has been drawn relationship between time in life as well as the occupations of the people that are most likely to be infected by and with NIS. Time and age are things that can be determined.</w:t>
            </w:r>
          </w:p>
        </w:tc>
      </w:tr>
      <w:tr w:rsidR="00E71A66" w:rsidRPr="00942C9F" w14:paraId="38BA676C" w14:textId="77777777" w:rsidTr="00E71A66">
        <w:tc>
          <w:tcPr>
            <w:tcW w:w="2538" w:type="dxa"/>
          </w:tcPr>
          <w:p w14:paraId="7681FF4A"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42BAFA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AFF21A4" w14:textId="77777777" w:rsidR="004443B0" w:rsidRPr="00942C9F" w:rsidRDefault="00B10C9F" w:rsidP="00B10C9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is neither formulation of hypotheses nor research questions</w:t>
            </w:r>
          </w:p>
        </w:tc>
      </w:tr>
      <w:tr w:rsidR="00E71A66" w:rsidRPr="00942C9F" w14:paraId="4B395F94" w14:textId="77777777" w:rsidTr="00E71A66">
        <w:tc>
          <w:tcPr>
            <w:tcW w:w="2538" w:type="dxa"/>
          </w:tcPr>
          <w:p w14:paraId="621E61B7"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2978E42"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their vulnerability to trauma and NIS</w:t>
            </w:r>
          </w:p>
        </w:tc>
      </w:tr>
      <w:tr w:rsidR="00E71A66" w:rsidRPr="00942C9F" w14:paraId="7ED756AA" w14:textId="77777777" w:rsidTr="00E71A66">
        <w:tc>
          <w:tcPr>
            <w:tcW w:w="2538" w:type="dxa"/>
          </w:tcPr>
          <w:p w14:paraId="7314964A"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77D699CD" w14:textId="77777777" w:rsidR="004443B0" w:rsidRPr="00942C9F" w:rsidRDefault="00B044F6" w:rsidP="00E82DD1">
            <w:pPr>
              <w:spacing w:line="480" w:lineRule="auto"/>
              <w:rPr>
                <w:rFonts w:ascii="Times New Roman" w:hAnsi="Times New Roman" w:cs="Times New Roman"/>
                <w:sz w:val="24"/>
                <w:szCs w:val="24"/>
              </w:rPr>
            </w:pPr>
            <w:r w:rsidRPr="00942C9F">
              <w:rPr>
                <w:rFonts w:ascii="Times New Roman" w:hAnsi="Times New Roman" w:cs="Times New Roman"/>
                <w:sz w:val="24"/>
                <w:szCs w:val="24"/>
              </w:rPr>
              <w:t>No unusual events are documented to have taken place</w:t>
            </w:r>
          </w:p>
        </w:tc>
      </w:tr>
      <w:tr w:rsidR="00E71A66" w:rsidRPr="00942C9F" w14:paraId="20B6CA13" w14:textId="77777777" w:rsidTr="00E71A66">
        <w:tc>
          <w:tcPr>
            <w:tcW w:w="2538" w:type="dxa"/>
          </w:tcPr>
          <w:p w14:paraId="2624A814"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6750C587" w14:textId="77777777" w:rsidR="004443B0" w:rsidRPr="00942C9F" w:rsidRDefault="00C17B93" w:rsidP="00C17B9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tc>
      </w:tr>
      <w:tr w:rsidR="00E71A66" w:rsidRPr="00942C9F" w14:paraId="30E6016F" w14:textId="77777777" w:rsidTr="00E71A66">
        <w:tc>
          <w:tcPr>
            <w:tcW w:w="2538" w:type="dxa"/>
          </w:tcPr>
          <w:p w14:paraId="1F730250"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A2C6E8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5985AF4" w14:textId="77777777" w:rsidR="004443B0" w:rsidRPr="00942C9F" w:rsidRDefault="0078053F" w:rsidP="0078053F">
            <w:pPr>
              <w:spacing w:line="480" w:lineRule="auto"/>
              <w:rPr>
                <w:rFonts w:ascii="Times New Roman" w:hAnsi="Times New Roman" w:cs="Times New Roman"/>
                <w:sz w:val="24"/>
                <w:szCs w:val="24"/>
              </w:rPr>
            </w:pPr>
            <w:r w:rsidRPr="00942C9F">
              <w:rPr>
                <w:rFonts w:ascii="Times New Roman" w:hAnsi="Times New Roman" w:cs="Times New Roman"/>
                <w:sz w:val="24"/>
                <w:szCs w:val="24"/>
              </w:rPr>
              <w:t>The research fits in as it seeks to understand the likelihood of older patients, getting infected with NIS</w:t>
            </w:r>
          </w:p>
        </w:tc>
      </w:tr>
      <w:tr w:rsidR="00E71A66" w:rsidRPr="00942C9F" w14:paraId="1DB76EEA" w14:textId="77777777" w:rsidTr="00E71A66">
        <w:tc>
          <w:tcPr>
            <w:tcW w:w="2538" w:type="dxa"/>
          </w:tcPr>
          <w:p w14:paraId="02D1BB0C" w14:textId="77777777" w:rsidR="004443B0" w:rsidRPr="00942C9F" w:rsidRDefault="004443B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Do the studies build upon previous research?</w:t>
            </w:r>
          </w:p>
          <w:p w14:paraId="430165EB"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27AFC8CF" w14:textId="77777777" w:rsidR="004443B0" w:rsidRPr="00942C9F" w:rsidRDefault="00411B30" w:rsidP="00411B30">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Yes</w:t>
            </w:r>
            <w:r w:rsidR="00E64074">
              <w:rPr>
                <w:rFonts w:ascii="Times New Roman" w:hAnsi="Times New Roman" w:cs="Times New Roman"/>
                <w:sz w:val="24"/>
                <w:szCs w:val="24"/>
              </w:rPr>
              <w:t xml:space="preserve">, </w:t>
            </w:r>
            <w:r w:rsidR="00E64074" w:rsidRPr="00942C9F">
              <w:rPr>
                <w:rFonts w:ascii="Times New Roman" w:eastAsia="Helvetica" w:hAnsi="Times New Roman" w:cs="Times New Roman"/>
                <w:color w:val="000000"/>
                <w:sz w:val="24"/>
                <w:szCs w:val="24"/>
              </w:rPr>
              <w:t>the studies</w:t>
            </w:r>
            <w:r w:rsidR="00E64074">
              <w:rPr>
                <w:rFonts w:ascii="Times New Roman" w:eastAsia="Helvetica" w:hAnsi="Times New Roman" w:cs="Times New Roman"/>
                <w:color w:val="000000"/>
                <w:sz w:val="24"/>
                <w:szCs w:val="24"/>
              </w:rPr>
              <w:t xml:space="preserve"> do</w:t>
            </w:r>
            <w:r w:rsidR="00E64074" w:rsidRPr="00942C9F">
              <w:rPr>
                <w:rFonts w:ascii="Times New Roman" w:eastAsia="Helvetica" w:hAnsi="Times New Roman" w:cs="Times New Roman"/>
                <w:color w:val="000000"/>
                <w:sz w:val="24"/>
                <w:szCs w:val="24"/>
              </w:rPr>
              <w:t xml:space="preserve"> build upon previous research</w:t>
            </w:r>
          </w:p>
        </w:tc>
      </w:tr>
      <w:tr w:rsidR="00E71A66" w:rsidRPr="00942C9F" w14:paraId="3A6FAF0C" w14:textId="77777777" w:rsidTr="00E71A66">
        <w:tc>
          <w:tcPr>
            <w:tcW w:w="2538" w:type="dxa"/>
          </w:tcPr>
          <w:p w14:paraId="2126C5F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7038" w:type="dxa"/>
          </w:tcPr>
          <w:p w14:paraId="6784C4EE" w14:textId="77777777" w:rsidR="004443B0" w:rsidRPr="00942C9F" w:rsidRDefault="00411B30" w:rsidP="00411B30">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research uncovers worrying trends and so shifts focus and attention to what was initially not known as the fourth killer in the country.</w:t>
            </w:r>
          </w:p>
          <w:p w14:paraId="6B83CD81" w14:textId="77777777" w:rsidR="00FC084F" w:rsidRPr="00942C9F" w:rsidRDefault="00FC084F" w:rsidP="00411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in every practical sense relevant</w:t>
            </w:r>
          </w:p>
        </w:tc>
      </w:tr>
      <w:tr w:rsidR="00E71A66" w:rsidRPr="00942C9F" w14:paraId="10393FE1" w14:textId="77777777" w:rsidTr="00E71A66">
        <w:tc>
          <w:tcPr>
            <w:tcW w:w="2538" w:type="dxa"/>
          </w:tcPr>
          <w:p w14:paraId="699B2976"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0092865D" w14:textId="77777777" w:rsidR="004443B0" w:rsidRPr="00942C9F" w:rsidRDefault="00FC084F" w:rsidP="00FC084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is applicable as it is in consideration to people who are 65 years of age and even older. It also sets to explain the possibility of contracting NIS.</w:t>
            </w:r>
          </w:p>
        </w:tc>
      </w:tr>
      <w:tr w:rsidR="00E71A66" w:rsidRPr="00942C9F" w14:paraId="1191B722" w14:textId="77777777" w:rsidTr="00E71A66">
        <w:tc>
          <w:tcPr>
            <w:tcW w:w="2538" w:type="dxa"/>
          </w:tcPr>
          <w:p w14:paraId="7F546703"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7038" w:type="dxa"/>
          </w:tcPr>
          <w:p w14:paraId="6400E658" w14:textId="77777777" w:rsidR="004443B0" w:rsidRPr="00942C9F" w:rsidRDefault="00FC084F" w:rsidP="00E64074">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findings are that older a majority of older people in institutionalized care are</w:t>
            </w:r>
            <w:r w:rsidR="00E64074">
              <w:rPr>
                <w:rFonts w:ascii="Times New Roman" w:eastAsia="Helvetica" w:hAnsi="Times New Roman" w:cs="Times New Roman"/>
                <w:sz w:val="24"/>
                <w:szCs w:val="24"/>
              </w:rPr>
              <w:t>,</w:t>
            </w:r>
            <w:r w:rsidRPr="00942C9F">
              <w:rPr>
                <w:rFonts w:ascii="Times New Roman" w:eastAsia="Helvetica" w:hAnsi="Times New Roman" w:cs="Times New Roman"/>
                <w:sz w:val="24"/>
                <w:szCs w:val="24"/>
              </w:rPr>
              <w:t xml:space="preserve"> </w:t>
            </w:r>
            <w:r w:rsidR="00E64074">
              <w:rPr>
                <w:rFonts w:ascii="Times New Roman" w:eastAsia="Helvetica" w:hAnsi="Times New Roman" w:cs="Times New Roman"/>
                <w:sz w:val="24"/>
                <w:szCs w:val="24"/>
              </w:rPr>
              <w:t>the more</w:t>
            </w:r>
            <w:r w:rsidRPr="00942C9F">
              <w:rPr>
                <w:rFonts w:ascii="Times New Roman" w:eastAsia="Helvetica" w:hAnsi="Times New Roman" w:cs="Times New Roman"/>
                <w:sz w:val="24"/>
                <w:szCs w:val="24"/>
              </w:rPr>
              <w:t xml:space="preserve"> likely</w:t>
            </w:r>
            <w:r w:rsidR="00E64074">
              <w:rPr>
                <w:rFonts w:ascii="Times New Roman" w:eastAsia="Helvetica" w:hAnsi="Times New Roman" w:cs="Times New Roman"/>
                <w:sz w:val="24"/>
                <w:szCs w:val="24"/>
              </w:rPr>
              <w:t xml:space="preserve"> they are</w:t>
            </w:r>
            <w:r w:rsidRPr="00942C9F">
              <w:rPr>
                <w:rFonts w:ascii="Times New Roman" w:eastAsia="Helvetica" w:hAnsi="Times New Roman" w:cs="Times New Roman"/>
                <w:sz w:val="24"/>
                <w:szCs w:val="24"/>
              </w:rPr>
              <w:t xml:space="preserve"> to get infected as compared to those in private healthcare. Additionally, people with trauma have a higher susceptibility to infections relative to their counterparts, age wise, </w:t>
            </w:r>
            <w:proofErr w:type="gramStart"/>
            <w:r w:rsidRPr="00942C9F">
              <w:rPr>
                <w:rFonts w:ascii="Times New Roman" w:eastAsia="Helvetica" w:hAnsi="Times New Roman" w:cs="Times New Roman"/>
                <w:sz w:val="24"/>
                <w:szCs w:val="24"/>
              </w:rPr>
              <w:t>who</w:t>
            </w:r>
            <w:proofErr w:type="gramEnd"/>
            <w:r w:rsidRPr="00942C9F">
              <w:rPr>
                <w:rFonts w:ascii="Times New Roman" w:eastAsia="Helvetica" w:hAnsi="Times New Roman" w:cs="Times New Roman"/>
                <w:sz w:val="24"/>
                <w:szCs w:val="24"/>
              </w:rPr>
              <w:t xml:space="preserve"> are not.</w:t>
            </w:r>
          </w:p>
        </w:tc>
      </w:tr>
      <w:tr w:rsidR="00E71A66" w:rsidRPr="00942C9F" w14:paraId="22D6DF67" w14:textId="77777777" w:rsidTr="00E71A66">
        <w:tc>
          <w:tcPr>
            <w:tcW w:w="2538" w:type="dxa"/>
          </w:tcPr>
          <w:p w14:paraId="1E2B3BD1" w14:textId="77777777" w:rsidR="004443B0" w:rsidRPr="00942C9F" w:rsidRDefault="004443B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7BA277B2" w14:textId="77777777" w:rsidR="004443B0" w:rsidRPr="00942C9F" w:rsidRDefault="004443B0" w:rsidP="00E64074">
            <w:pPr>
              <w:spacing w:line="480" w:lineRule="auto"/>
              <w:rPr>
                <w:rFonts w:ascii="Times New Roman" w:hAnsi="Times New Roman" w:cs="Times New Roman"/>
                <w:sz w:val="24"/>
                <w:szCs w:val="24"/>
              </w:rPr>
            </w:pPr>
          </w:p>
        </w:tc>
      </w:tr>
    </w:tbl>
    <w:p w14:paraId="28453016" w14:textId="77777777" w:rsidR="004443B0" w:rsidRPr="00942C9F" w:rsidRDefault="004443B0" w:rsidP="004443B0">
      <w:pPr>
        <w:spacing w:line="480" w:lineRule="auto"/>
        <w:jc w:val="center"/>
        <w:rPr>
          <w:rFonts w:ascii="Times New Roman" w:hAnsi="Times New Roman" w:cs="Times New Roman"/>
          <w:sz w:val="24"/>
          <w:szCs w:val="24"/>
        </w:rPr>
      </w:pPr>
    </w:p>
    <w:p w14:paraId="01528247" w14:textId="77777777" w:rsidR="00351E75" w:rsidRPr="00E64074" w:rsidRDefault="005452FD" w:rsidP="005452FD">
      <w:pPr>
        <w:widowControl w:val="0"/>
        <w:spacing w:after="100" w:line="480" w:lineRule="auto"/>
        <w:rPr>
          <w:rFonts w:ascii="Times New Roman" w:eastAsia="Helvetica" w:hAnsi="Times New Roman" w:cs="Times New Roman"/>
          <w:sz w:val="24"/>
          <w:szCs w:val="24"/>
        </w:rPr>
      </w:pPr>
      <w:proofErr w:type="gramStart"/>
      <w:r w:rsidRPr="00E64074">
        <w:rPr>
          <w:rFonts w:ascii="Times New Roman" w:eastAsia="Helvetica" w:hAnsi="Times New Roman" w:cs="Times New Roman"/>
          <w:sz w:val="24"/>
          <w:szCs w:val="24"/>
        </w:rPr>
        <w:lastRenderedPageBreak/>
        <w:t>Manisha Juthani-</w:t>
      </w:r>
      <w:r w:rsidR="008B20FB" w:rsidRPr="00E64074">
        <w:rPr>
          <w:rFonts w:ascii="Times New Roman" w:eastAsia="Helvetica" w:hAnsi="Times New Roman" w:cs="Times New Roman"/>
          <w:sz w:val="24"/>
          <w:szCs w:val="24"/>
        </w:rPr>
        <w:t>Mehta Urinary Tract Infections i</w:t>
      </w:r>
      <w:r w:rsidRPr="00E64074">
        <w:rPr>
          <w:rFonts w:ascii="Times New Roman" w:eastAsia="Helvetica" w:hAnsi="Times New Roman" w:cs="Times New Roman"/>
          <w:sz w:val="24"/>
          <w:szCs w:val="24"/>
        </w:rPr>
        <w:t>n Elderly Persons, Department</w:t>
      </w:r>
      <w:r w:rsidR="00351E75" w:rsidRPr="00E64074">
        <w:rPr>
          <w:rFonts w:ascii="Times New Roman" w:eastAsia="Helvetica" w:hAnsi="Times New Roman" w:cs="Times New Roman"/>
          <w:sz w:val="24"/>
          <w:szCs w:val="24"/>
        </w:rPr>
        <w:t>.</w:t>
      </w:r>
      <w:proofErr w:type="gramEnd"/>
      <w:r w:rsidR="00351E75" w:rsidRPr="00E64074">
        <w:rPr>
          <w:rFonts w:ascii="Times New Roman" w:eastAsia="Helvetica" w:hAnsi="Times New Roman" w:cs="Times New Roman"/>
          <w:sz w:val="24"/>
          <w:szCs w:val="24"/>
        </w:rPr>
        <w:t xml:space="preserve"> Retrieved February 26, 2018 from</w:t>
      </w:r>
      <w:r w:rsidR="00E64074" w:rsidRPr="00E64074">
        <w:rPr>
          <w:rFonts w:ascii="Times New Roman" w:eastAsia="Helvetica" w:hAnsi="Times New Roman" w:cs="Times New Roman"/>
          <w:sz w:val="24"/>
          <w:szCs w:val="24"/>
        </w:rPr>
        <w:t xml:space="preserve"> </w:t>
      </w:r>
      <w:r w:rsidR="00351E75" w:rsidRPr="00E64074">
        <w:rPr>
          <w:rFonts w:ascii="Times New Roman" w:eastAsia="Helvetica" w:hAnsi="Times New Roman" w:cs="Times New Roman"/>
          <w:sz w:val="24"/>
          <w:szCs w:val="24"/>
        </w:rPr>
        <w:t>https://www.scribd.com/document/341890211/Chapter32-UTI-in-Eldery</w:t>
      </w:r>
    </w:p>
    <w:tbl>
      <w:tblPr>
        <w:tblStyle w:val="TableGrid"/>
        <w:tblW w:w="0" w:type="auto"/>
        <w:tblLook w:val="04A0" w:firstRow="1" w:lastRow="0" w:firstColumn="1" w:lastColumn="0" w:noHBand="0" w:noVBand="1"/>
      </w:tblPr>
      <w:tblGrid>
        <w:gridCol w:w="2538"/>
        <w:gridCol w:w="7038"/>
      </w:tblGrid>
      <w:tr w:rsidR="00842800" w:rsidRPr="00942C9F" w14:paraId="7F99D74C" w14:textId="77777777" w:rsidTr="00E71A66">
        <w:tc>
          <w:tcPr>
            <w:tcW w:w="2538" w:type="dxa"/>
          </w:tcPr>
          <w:p w14:paraId="555C9FCE"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5D6B7CA6"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842800" w:rsidRPr="00942C9F" w14:paraId="76C0A0A0" w14:textId="77777777" w:rsidTr="00E71A66">
        <w:tc>
          <w:tcPr>
            <w:tcW w:w="2538" w:type="dxa"/>
          </w:tcPr>
          <w:p w14:paraId="4BE58D7F"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407229F6" w14:textId="77777777" w:rsidR="00842800" w:rsidRPr="00942C9F" w:rsidRDefault="008B20FB" w:rsidP="00351E75">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To establish the relationship between aging and asymptomatic bacteriuria</w:t>
            </w:r>
          </w:p>
        </w:tc>
      </w:tr>
      <w:tr w:rsidR="00842800" w:rsidRPr="00942C9F" w14:paraId="20420C79" w14:textId="77777777" w:rsidTr="00E71A66">
        <w:tc>
          <w:tcPr>
            <w:tcW w:w="2538" w:type="dxa"/>
          </w:tcPr>
          <w:p w14:paraId="56DF074B"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4527BB1C" w14:textId="77777777" w:rsidR="00842800" w:rsidRPr="00942C9F" w:rsidRDefault="00E64074" w:rsidP="00395D22">
            <w:pPr>
              <w:spacing w:line="480" w:lineRule="auto"/>
              <w:rPr>
                <w:rFonts w:ascii="Times New Roman" w:hAnsi="Times New Roman" w:cs="Times New Roman"/>
                <w:sz w:val="24"/>
                <w:szCs w:val="24"/>
              </w:rPr>
            </w:pPr>
            <w:r>
              <w:rPr>
                <w:rFonts w:ascii="Times New Roman" w:eastAsia="Helvetica" w:hAnsi="Times New Roman" w:cs="Times New Roman"/>
                <w:sz w:val="24"/>
                <w:szCs w:val="24"/>
              </w:rPr>
              <w:t>The r</w:t>
            </w:r>
            <w:r w:rsidR="00395D22" w:rsidRPr="00942C9F">
              <w:rPr>
                <w:rFonts w:ascii="Times New Roman" w:eastAsia="Helvetica" w:hAnsi="Times New Roman" w:cs="Times New Roman"/>
                <w:sz w:val="24"/>
                <w:szCs w:val="24"/>
              </w:rPr>
              <w:t>easons why there have been increased records of comorbid illness among the elderly.</w:t>
            </w:r>
          </w:p>
        </w:tc>
      </w:tr>
      <w:tr w:rsidR="00842800" w:rsidRPr="00942C9F" w14:paraId="0B7F79E8" w14:textId="77777777" w:rsidTr="00E71A66">
        <w:tc>
          <w:tcPr>
            <w:tcW w:w="2538" w:type="dxa"/>
          </w:tcPr>
          <w:p w14:paraId="20E535A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44739C2" w14:textId="77777777" w:rsidR="00842800" w:rsidRPr="00942C9F" w:rsidRDefault="001569B6" w:rsidP="004A2941">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the study will solve a problem relevant to nursing.</w:t>
            </w:r>
          </w:p>
        </w:tc>
      </w:tr>
      <w:tr w:rsidR="00842800" w:rsidRPr="00942C9F" w14:paraId="40A8DF87" w14:textId="77777777" w:rsidTr="00E71A66">
        <w:tc>
          <w:tcPr>
            <w:tcW w:w="2538" w:type="dxa"/>
          </w:tcPr>
          <w:p w14:paraId="34747620"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72E46FFB"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research report makes no mention of the particular group of people that were specimens. The time period in time is as well not mentioned.</w:t>
            </w:r>
          </w:p>
        </w:tc>
      </w:tr>
      <w:tr w:rsidR="00842800" w:rsidRPr="00942C9F" w14:paraId="1C13BAE8" w14:textId="77777777" w:rsidTr="00E71A66">
        <w:tc>
          <w:tcPr>
            <w:tcW w:w="2538" w:type="dxa"/>
          </w:tcPr>
          <w:p w14:paraId="299414E3" w14:textId="77777777" w:rsidR="00842800" w:rsidRPr="00942C9F" w:rsidRDefault="00842800" w:rsidP="008B20FB">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30F20FF3"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Since the above was not spelt out, the sample size can`t be determined.</w:t>
            </w:r>
          </w:p>
          <w:p w14:paraId="515A9BB1"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3DCF723" w14:textId="77777777" w:rsidTr="00E71A66">
        <w:tc>
          <w:tcPr>
            <w:tcW w:w="2538" w:type="dxa"/>
          </w:tcPr>
          <w:p w14:paraId="3BF61572"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was the process for randomization?</w:t>
            </w:r>
          </w:p>
        </w:tc>
        <w:tc>
          <w:tcPr>
            <w:tcW w:w="7038" w:type="dxa"/>
          </w:tcPr>
          <w:p w14:paraId="6AA194F9"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population was picked from various age groups and gender in order to establish the prevalence of infections</w:t>
            </w:r>
          </w:p>
        </w:tc>
      </w:tr>
      <w:tr w:rsidR="00842800" w:rsidRPr="00942C9F" w14:paraId="77109FE4" w14:textId="77777777" w:rsidTr="00E71A66">
        <w:tc>
          <w:tcPr>
            <w:tcW w:w="2538" w:type="dxa"/>
          </w:tcPr>
          <w:p w14:paraId="5F01DC05"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Are instruments of the variables in the study </w:t>
            </w:r>
            <w:r w:rsidRPr="00942C9F">
              <w:rPr>
                <w:rFonts w:ascii="Times New Roman" w:eastAsia="Helvetica" w:hAnsi="Times New Roman" w:cs="Times New Roman"/>
                <w:color w:val="000000"/>
                <w:sz w:val="24"/>
                <w:szCs w:val="24"/>
              </w:rPr>
              <w:lastRenderedPageBreak/>
              <w:t>clearly defined and reliable?</w:t>
            </w:r>
            <w:r w:rsidR="004A2941" w:rsidRPr="00942C9F">
              <w:rPr>
                <w:rFonts w:ascii="Times New Roman" w:eastAsia="Helvetica" w:hAnsi="Times New Roman" w:cs="Times New Roman"/>
                <w:sz w:val="24"/>
                <w:szCs w:val="24"/>
              </w:rPr>
              <w:t xml:space="preserve"> </w:t>
            </w:r>
          </w:p>
          <w:p w14:paraId="656291A4" w14:textId="77777777" w:rsidR="00842800" w:rsidRPr="00942C9F" w:rsidRDefault="00842800"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117A3B04"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Yes</w:t>
            </w:r>
          </w:p>
          <w:p w14:paraId="1936B44A"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lastRenderedPageBreak/>
              <w:t xml:space="preserve">The dependent variable in this study is of course the ASB while age as well as </w:t>
            </w:r>
            <w:proofErr w:type="gramStart"/>
            <w:r w:rsidRPr="00942C9F">
              <w:rPr>
                <w:rFonts w:ascii="Times New Roman" w:eastAsia="Helvetica" w:hAnsi="Times New Roman" w:cs="Times New Roman"/>
                <w:sz w:val="24"/>
                <w:szCs w:val="24"/>
              </w:rPr>
              <w:t>long term</w:t>
            </w:r>
            <w:proofErr w:type="gramEnd"/>
            <w:r w:rsidRPr="00942C9F">
              <w:rPr>
                <w:rFonts w:ascii="Times New Roman" w:eastAsia="Helvetica" w:hAnsi="Times New Roman" w:cs="Times New Roman"/>
                <w:sz w:val="24"/>
                <w:szCs w:val="24"/>
              </w:rPr>
              <w:t xml:space="preserve"> dwellers and condom catheters were used as the independent variables.</w:t>
            </w:r>
          </w:p>
          <w:p w14:paraId="62AF3852"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CB0684" w14:textId="77777777" w:rsidTr="00E71A66">
        <w:tc>
          <w:tcPr>
            <w:tcW w:w="2538" w:type="dxa"/>
          </w:tcPr>
          <w:p w14:paraId="53D2E291"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Are the operational definitions of the variables given? If so, are they concrete and measurable?</w:t>
            </w:r>
          </w:p>
        </w:tc>
        <w:tc>
          <w:tcPr>
            <w:tcW w:w="7038" w:type="dxa"/>
          </w:tcPr>
          <w:p w14:paraId="5C4AAE83" w14:textId="77777777" w:rsidR="004A2941" w:rsidRPr="00942C9F" w:rsidRDefault="004A2941" w:rsidP="004A2941">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Long term indwelling catheters and condom catheters are the basis upon which the prevalence is determined, with respect to age of course.</w:t>
            </w:r>
          </w:p>
          <w:p w14:paraId="3815CFA0"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377D6A37" w14:textId="77777777" w:rsidTr="00E71A66">
        <w:tc>
          <w:tcPr>
            <w:tcW w:w="2538" w:type="dxa"/>
          </w:tcPr>
          <w:p w14:paraId="02C5C42F"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Is the research question or the hypothesis stated? What is it? (Make sure the variables were consistently applied throughout the study and that they measured what the research said they were going to measure.)</w:t>
            </w:r>
          </w:p>
          <w:p w14:paraId="7803E47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8607536" w14:textId="77777777" w:rsidR="00842800" w:rsidRPr="00942C9F" w:rsidRDefault="004A2941" w:rsidP="004A294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is neither formulation of hypotheses nor research questions</w:t>
            </w:r>
          </w:p>
        </w:tc>
      </w:tr>
      <w:tr w:rsidR="00842800" w:rsidRPr="00942C9F" w14:paraId="0ECF48A2" w14:textId="77777777" w:rsidTr="00E71A66">
        <w:tc>
          <w:tcPr>
            <w:tcW w:w="2538" w:type="dxa"/>
          </w:tcPr>
          <w:p w14:paraId="6160926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50DD4BC3" w14:textId="77777777" w:rsidR="00F66182" w:rsidRPr="00942C9F" w:rsidRDefault="00F66182" w:rsidP="00F66182">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 data was analyzed qualitatively. The ages of the people in question were studied and comparison made to the presence of the infections regarding UTI and presence or absence thereof of catheters</w:t>
            </w:r>
          </w:p>
          <w:p w14:paraId="54B06994"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54505E76" w14:textId="77777777" w:rsidTr="00E71A66">
        <w:tc>
          <w:tcPr>
            <w:tcW w:w="2538" w:type="dxa"/>
          </w:tcPr>
          <w:p w14:paraId="4122179D"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3F0B4AE" w14:textId="77777777" w:rsidR="00842800" w:rsidRPr="00942C9F" w:rsidRDefault="00F66182" w:rsidP="00F6618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was no change in the sample size</w:t>
            </w:r>
          </w:p>
        </w:tc>
      </w:tr>
      <w:tr w:rsidR="00842800" w:rsidRPr="00942C9F" w14:paraId="49194C5C" w14:textId="77777777" w:rsidTr="00E71A66">
        <w:tc>
          <w:tcPr>
            <w:tcW w:w="2538" w:type="dxa"/>
          </w:tcPr>
          <w:p w14:paraId="2A44BA3F"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29A9D383" w14:textId="77777777" w:rsidR="00D12B30" w:rsidRPr="00942C9F" w:rsidRDefault="00D12B30" w:rsidP="00D12B30">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is no report as to whether or not participants dropped.</w:t>
            </w:r>
          </w:p>
          <w:p w14:paraId="73240D25" w14:textId="77777777" w:rsidR="00842800" w:rsidRPr="00942C9F" w:rsidRDefault="00842800" w:rsidP="00351E75">
            <w:pPr>
              <w:spacing w:line="480" w:lineRule="auto"/>
              <w:jc w:val="center"/>
              <w:rPr>
                <w:rFonts w:ascii="Times New Roman" w:hAnsi="Times New Roman" w:cs="Times New Roman"/>
                <w:sz w:val="24"/>
                <w:szCs w:val="24"/>
              </w:rPr>
            </w:pPr>
          </w:p>
        </w:tc>
      </w:tr>
      <w:tr w:rsidR="00842800" w:rsidRPr="00942C9F" w14:paraId="090303D2" w14:textId="77777777" w:rsidTr="00E71A66">
        <w:tc>
          <w:tcPr>
            <w:tcW w:w="2538" w:type="dxa"/>
          </w:tcPr>
          <w:p w14:paraId="6A935271"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30CE9DE8"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18C937E" w14:textId="77777777" w:rsidR="00842800" w:rsidRPr="00942C9F" w:rsidRDefault="00ED128A" w:rsidP="00497BA2">
            <w:pPr>
              <w:spacing w:line="480" w:lineRule="auto"/>
              <w:rPr>
                <w:rFonts w:ascii="Times New Roman" w:hAnsi="Times New Roman" w:cs="Times New Roman"/>
                <w:sz w:val="24"/>
                <w:szCs w:val="24"/>
              </w:rPr>
            </w:pPr>
            <w:r w:rsidRPr="00942C9F">
              <w:rPr>
                <w:rFonts w:ascii="Times New Roman" w:hAnsi="Times New Roman" w:cs="Times New Roman"/>
                <w:sz w:val="24"/>
                <w:szCs w:val="24"/>
              </w:rPr>
              <w:t xml:space="preserve">The 1996 Article on </w:t>
            </w:r>
            <w:proofErr w:type="spellStart"/>
            <w:r w:rsidRPr="00942C9F">
              <w:rPr>
                <w:rFonts w:ascii="Times New Roman" w:hAnsi="Times New Roman" w:cs="Times New Roman"/>
                <w:sz w:val="24"/>
                <w:szCs w:val="24"/>
              </w:rPr>
              <w:t>Bacteremic</w:t>
            </w:r>
            <w:proofErr w:type="spellEnd"/>
            <w:r w:rsidRPr="00942C9F">
              <w:rPr>
                <w:rFonts w:ascii="Times New Roman" w:hAnsi="Times New Roman" w:cs="Times New Roman"/>
                <w:sz w:val="24"/>
                <w:szCs w:val="24"/>
              </w:rPr>
              <w:t xml:space="preserve"> UTIs in older people supports by Ackermann et al provides background and complimentary information on this</w:t>
            </w:r>
          </w:p>
        </w:tc>
      </w:tr>
      <w:tr w:rsidR="00842800" w:rsidRPr="00942C9F" w14:paraId="13EE0580" w14:textId="77777777" w:rsidTr="00E71A66">
        <w:tc>
          <w:tcPr>
            <w:tcW w:w="2538" w:type="dxa"/>
          </w:tcPr>
          <w:p w14:paraId="53B647DC" w14:textId="77777777" w:rsidR="00842800" w:rsidRPr="00942C9F" w:rsidRDefault="00842800"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Do the studies build </w:t>
            </w:r>
            <w:r w:rsidRPr="00942C9F">
              <w:rPr>
                <w:rFonts w:ascii="Times New Roman" w:eastAsia="Helvetica" w:hAnsi="Times New Roman" w:cs="Times New Roman"/>
                <w:color w:val="000000"/>
                <w:sz w:val="24"/>
                <w:szCs w:val="24"/>
              </w:rPr>
              <w:lastRenderedPageBreak/>
              <w:t>upon previous research?</w:t>
            </w:r>
          </w:p>
          <w:p w14:paraId="12EFAD96"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FE30972" w14:textId="151423B6" w:rsidR="00842800" w:rsidRPr="00942C9F" w:rsidRDefault="00D12B30" w:rsidP="00D12B30">
            <w:pPr>
              <w:spacing w:line="480" w:lineRule="auto"/>
              <w:rPr>
                <w:rFonts w:ascii="Times New Roman" w:hAnsi="Times New Roman" w:cs="Times New Roman"/>
                <w:sz w:val="24"/>
                <w:szCs w:val="24"/>
              </w:rPr>
            </w:pPr>
            <w:r w:rsidRPr="00942C9F">
              <w:rPr>
                <w:rFonts w:ascii="Times New Roman" w:hAnsi="Times New Roman" w:cs="Times New Roman"/>
                <w:sz w:val="24"/>
                <w:szCs w:val="24"/>
              </w:rPr>
              <w:lastRenderedPageBreak/>
              <w:t>Yes</w:t>
            </w:r>
            <w:r w:rsidR="00F36A20">
              <w:rPr>
                <w:rFonts w:ascii="Times New Roman" w:hAnsi="Times New Roman" w:cs="Times New Roman"/>
                <w:sz w:val="24"/>
                <w:szCs w:val="24"/>
              </w:rPr>
              <w:t xml:space="preserve"> the studies do build upon previous research.</w:t>
            </w:r>
          </w:p>
        </w:tc>
      </w:tr>
      <w:tr w:rsidR="00842800" w:rsidRPr="00942C9F" w14:paraId="66368A57" w14:textId="77777777" w:rsidTr="00E71A66">
        <w:tc>
          <w:tcPr>
            <w:tcW w:w="2538" w:type="dxa"/>
          </w:tcPr>
          <w:p w14:paraId="2D55C3FC"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What are the implications of the research for clinical practice? Is the study relevant and important to the clinical question?</w:t>
            </w:r>
          </w:p>
        </w:tc>
        <w:tc>
          <w:tcPr>
            <w:tcW w:w="7038" w:type="dxa"/>
          </w:tcPr>
          <w:p w14:paraId="4E4C7522"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clinical practice would find it useful to shift focus and attention to the elderly in regards to UTIs.</w:t>
            </w:r>
          </w:p>
        </w:tc>
      </w:tr>
      <w:tr w:rsidR="00842800" w:rsidRPr="00942C9F" w14:paraId="17BB9237" w14:textId="77777777" w:rsidTr="00E71A66">
        <w:tc>
          <w:tcPr>
            <w:tcW w:w="2538" w:type="dxa"/>
          </w:tcPr>
          <w:p w14:paraId="55662883"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4B2CFB90" w14:textId="135EBC84" w:rsidR="00842800" w:rsidRPr="00942C9F" w:rsidRDefault="00AA70F0" w:rsidP="00D12B30">
            <w:pPr>
              <w:spacing w:line="480" w:lineRule="auto"/>
              <w:rPr>
                <w:rFonts w:ascii="Times New Roman" w:hAnsi="Times New Roman" w:cs="Times New Roman"/>
                <w:sz w:val="24"/>
                <w:szCs w:val="24"/>
              </w:rPr>
            </w:pPr>
            <w:r>
              <w:rPr>
                <w:rFonts w:ascii="Times New Roman" w:eastAsia="Helvetica" w:hAnsi="Times New Roman" w:cs="Times New Roman"/>
                <w:sz w:val="24"/>
                <w:szCs w:val="24"/>
              </w:rPr>
              <w:t>Yes, t</w:t>
            </w:r>
            <w:r w:rsidR="00D12B30" w:rsidRPr="00942C9F">
              <w:rPr>
                <w:rFonts w:ascii="Times New Roman" w:eastAsia="Helvetica" w:hAnsi="Times New Roman" w:cs="Times New Roman"/>
                <w:sz w:val="24"/>
                <w:szCs w:val="24"/>
              </w:rPr>
              <w:t>he research is in every practical sense relevant</w:t>
            </w:r>
            <w:r>
              <w:rPr>
                <w:rFonts w:ascii="Times New Roman" w:eastAsia="Helvetica" w:hAnsi="Times New Roman" w:cs="Times New Roman"/>
                <w:sz w:val="24"/>
                <w:szCs w:val="24"/>
              </w:rPr>
              <w:t>.</w:t>
            </w:r>
          </w:p>
        </w:tc>
      </w:tr>
      <w:tr w:rsidR="00842800" w:rsidRPr="00942C9F" w14:paraId="593D07C2" w14:textId="77777777" w:rsidTr="00E71A66">
        <w:tc>
          <w:tcPr>
            <w:tcW w:w="2538" w:type="dxa"/>
          </w:tcPr>
          <w:p w14:paraId="11E505B9" w14:textId="77777777" w:rsidR="00842800" w:rsidRPr="00942C9F" w:rsidRDefault="00842800"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findings as reported by the researcher?</w:t>
            </w:r>
          </w:p>
        </w:tc>
        <w:tc>
          <w:tcPr>
            <w:tcW w:w="7038" w:type="dxa"/>
          </w:tcPr>
          <w:p w14:paraId="1A195776" w14:textId="77777777" w:rsidR="00842800" w:rsidRPr="00942C9F" w:rsidRDefault="00D12B30" w:rsidP="00D12B30">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Prevalence of UTIs infections among the elderly contrasts sharply with the young. Young women are more prevalent to ASB with the trend rising high as age advances. ASB is uncommon in young men, but the same soars as age advances too. The situation is most </w:t>
            </w:r>
            <w:r w:rsidRPr="00942C9F">
              <w:rPr>
                <w:rFonts w:ascii="Times New Roman" w:eastAsia="Helvetica" w:hAnsi="Times New Roman" w:cs="Times New Roman"/>
                <w:sz w:val="24"/>
                <w:szCs w:val="24"/>
              </w:rPr>
              <w:lastRenderedPageBreak/>
              <w:t>aggravated among the disabled.</w:t>
            </w:r>
          </w:p>
        </w:tc>
      </w:tr>
    </w:tbl>
    <w:p w14:paraId="602ED5B7" w14:textId="3472D691" w:rsidR="005452FD" w:rsidRPr="00AA70F0" w:rsidRDefault="000A37C4" w:rsidP="00AA70F0">
      <w:pPr>
        <w:widowControl w:val="0"/>
        <w:spacing w:after="100" w:line="480" w:lineRule="auto"/>
        <w:rPr>
          <w:rFonts w:ascii="Times New Roman" w:eastAsia="Helvetica" w:hAnsi="Times New Roman" w:cs="Times New Roman"/>
          <w:sz w:val="24"/>
          <w:szCs w:val="24"/>
        </w:rPr>
      </w:pPr>
      <w:proofErr w:type="spellStart"/>
      <w:r w:rsidRPr="00942C9F">
        <w:rPr>
          <w:rFonts w:ascii="Times New Roman" w:eastAsia="Helvetica" w:hAnsi="Times New Roman" w:cs="Times New Roman"/>
          <w:sz w:val="24"/>
          <w:szCs w:val="24"/>
        </w:rPr>
        <w:lastRenderedPageBreak/>
        <w:t>Mizuha</w:t>
      </w:r>
      <w:proofErr w:type="spellEnd"/>
      <w:r w:rsidRPr="00942C9F">
        <w:rPr>
          <w:rFonts w:ascii="Times New Roman" w:eastAsia="Helvetica" w:hAnsi="Times New Roman" w:cs="Times New Roman"/>
          <w:sz w:val="24"/>
          <w:szCs w:val="24"/>
        </w:rPr>
        <w:t xml:space="preserve"> Harguschi, Hidetoshi Nakmura, Mamoru Sasaki, Masaki Miyazaki, Shotaro Chubachi, </w:t>
      </w:r>
      <w:r w:rsidR="00351E75" w:rsidRPr="00942C9F">
        <w:rPr>
          <w:rFonts w:ascii="Times New Roman" w:eastAsia="Helvetica" w:hAnsi="Times New Roman" w:cs="Times New Roman"/>
          <w:sz w:val="24"/>
          <w:szCs w:val="24"/>
        </w:rPr>
        <w:tab/>
      </w:r>
      <w:proofErr w:type="spellStart"/>
      <w:r w:rsidRPr="00942C9F">
        <w:rPr>
          <w:rFonts w:ascii="Times New Roman" w:eastAsia="Helvetica" w:hAnsi="Times New Roman" w:cs="Times New Roman"/>
          <w:sz w:val="24"/>
          <w:szCs w:val="24"/>
        </w:rPr>
        <w:t>Saeko</w:t>
      </w:r>
      <w:proofErr w:type="spellEnd"/>
      <w:r w:rsidRPr="00942C9F">
        <w:rPr>
          <w:rFonts w:ascii="Times New Roman" w:eastAsia="Helvetica" w:hAnsi="Times New Roman" w:cs="Times New Roman"/>
          <w:sz w:val="24"/>
          <w:szCs w:val="24"/>
        </w:rPr>
        <w:t xml:space="preserve"> Takahashi, Koichiro Asano, Paul Jones, Tomoko Betsyuka</w:t>
      </w:r>
      <w:proofErr w:type="gramStart"/>
      <w:r w:rsidRPr="00942C9F">
        <w:rPr>
          <w:rFonts w:ascii="Times New Roman" w:eastAsia="Helvetica" w:hAnsi="Times New Roman" w:cs="Times New Roman"/>
          <w:sz w:val="24"/>
          <w:szCs w:val="24"/>
        </w:rPr>
        <w:t>,:</w:t>
      </w:r>
      <w:proofErr w:type="gramEnd"/>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i/>
          <w:sz w:val="24"/>
          <w:szCs w:val="24"/>
        </w:rPr>
        <w:t xml:space="preserve">Determinants of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 xml:space="preserve">chronic obstructive pulmonary disease severity in the late-elderly differ from those in the </w:t>
      </w:r>
      <w:r w:rsidR="00351E75" w:rsidRPr="00942C9F">
        <w:rPr>
          <w:rFonts w:ascii="Times New Roman" w:eastAsia="Helvetica" w:hAnsi="Times New Roman" w:cs="Times New Roman"/>
          <w:i/>
          <w:sz w:val="24"/>
          <w:szCs w:val="24"/>
        </w:rPr>
        <w:tab/>
      </w:r>
      <w:r w:rsidRPr="00942C9F">
        <w:rPr>
          <w:rFonts w:ascii="Times New Roman" w:eastAsia="Helvetica" w:hAnsi="Times New Roman" w:cs="Times New Roman"/>
          <w:i/>
          <w:sz w:val="24"/>
          <w:szCs w:val="24"/>
        </w:rPr>
        <w:t>younger patients</w:t>
      </w:r>
      <w:r w:rsidR="00351E75"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sz w:val="24"/>
          <w:szCs w:val="24"/>
        </w:rPr>
        <w:t>https://bmcresnotes.biomedcentral.com/tr</w:t>
      </w:r>
      <w:r w:rsidR="00351E75" w:rsidRPr="00942C9F">
        <w:rPr>
          <w:rFonts w:ascii="Times New Roman" w:eastAsia="Helvetica" w:hAnsi="Times New Roman" w:cs="Times New Roman"/>
          <w:sz w:val="24"/>
          <w:szCs w:val="24"/>
        </w:rPr>
        <w:t>ack/pdf/10.1186/s13104-015-</w:t>
      </w:r>
      <w:r w:rsidR="00351E75" w:rsidRPr="00942C9F">
        <w:rPr>
          <w:rFonts w:ascii="Times New Roman" w:eastAsia="Helvetica" w:hAnsi="Times New Roman" w:cs="Times New Roman"/>
          <w:sz w:val="24"/>
          <w:szCs w:val="24"/>
        </w:rPr>
        <w:tab/>
        <w:t xml:space="preserve">1810 </w:t>
      </w:r>
      <w:r w:rsidRPr="00942C9F">
        <w:rPr>
          <w:rFonts w:ascii="Times New Roman" w:eastAsia="Helvetica" w:hAnsi="Times New Roman" w:cs="Times New Roman"/>
          <w:sz w:val="24"/>
          <w:szCs w:val="24"/>
        </w:rPr>
        <w:t>8?site=bmcresnotes.biomedcentral.com</w:t>
      </w:r>
    </w:p>
    <w:tbl>
      <w:tblPr>
        <w:tblStyle w:val="TableGrid"/>
        <w:tblW w:w="0" w:type="auto"/>
        <w:tblLook w:val="04A0" w:firstRow="1" w:lastRow="0" w:firstColumn="1" w:lastColumn="0" w:noHBand="0" w:noVBand="1"/>
      </w:tblPr>
      <w:tblGrid>
        <w:gridCol w:w="2538"/>
        <w:gridCol w:w="7038"/>
      </w:tblGrid>
      <w:tr w:rsidR="005452FD" w:rsidRPr="00942C9F" w14:paraId="090F95AD" w14:textId="77777777" w:rsidTr="00E71A66">
        <w:tc>
          <w:tcPr>
            <w:tcW w:w="2538" w:type="dxa"/>
          </w:tcPr>
          <w:p w14:paraId="7FC9BF11"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Elements for Analysis</w:t>
            </w:r>
          </w:p>
        </w:tc>
        <w:tc>
          <w:tcPr>
            <w:tcW w:w="7038" w:type="dxa"/>
          </w:tcPr>
          <w:p w14:paraId="79B3FD7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hAnsi="Times New Roman" w:cs="Times New Roman"/>
                <w:sz w:val="24"/>
                <w:szCs w:val="24"/>
              </w:rPr>
              <w:t>Review Findings</w:t>
            </w:r>
          </w:p>
        </w:tc>
      </w:tr>
      <w:tr w:rsidR="005452FD" w:rsidRPr="00942C9F" w14:paraId="65DBA75A" w14:textId="77777777" w:rsidTr="00E71A66">
        <w:tc>
          <w:tcPr>
            <w:tcW w:w="2538" w:type="dxa"/>
          </w:tcPr>
          <w:p w14:paraId="35EDC06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Why was the study done?</w:t>
            </w:r>
          </w:p>
        </w:tc>
        <w:tc>
          <w:tcPr>
            <w:tcW w:w="7038" w:type="dxa"/>
          </w:tcPr>
          <w:p w14:paraId="7CFBE05F" w14:textId="6F97812F" w:rsidR="005452FD" w:rsidRPr="00942C9F" w:rsidRDefault="00AA70F0" w:rsidP="00AA70F0">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study </w:t>
            </w:r>
            <w:r w:rsidR="00CA67B1" w:rsidRPr="00942C9F">
              <w:rPr>
                <w:rFonts w:ascii="Times New Roman" w:eastAsia="Helvetica" w:hAnsi="Times New Roman" w:cs="Times New Roman"/>
                <w:sz w:val="24"/>
                <w:szCs w:val="24"/>
              </w:rPr>
              <w:t xml:space="preserve">was </w:t>
            </w:r>
            <w:r>
              <w:rPr>
                <w:rFonts w:ascii="Times New Roman" w:eastAsia="Helvetica" w:hAnsi="Times New Roman" w:cs="Times New Roman"/>
                <w:sz w:val="24"/>
                <w:szCs w:val="24"/>
              </w:rPr>
              <w:t xml:space="preserve">done </w:t>
            </w:r>
            <w:r w:rsidR="00CA67B1" w:rsidRPr="00942C9F">
              <w:rPr>
                <w:rFonts w:ascii="Times New Roman" w:eastAsia="Helvetica" w:hAnsi="Times New Roman" w:cs="Times New Roman"/>
                <w:sz w:val="24"/>
                <w:szCs w:val="24"/>
              </w:rPr>
              <w:t>to establish the likelihood of the elderly contracting pulmonary illness relative to the young.</w:t>
            </w:r>
          </w:p>
        </w:tc>
      </w:tr>
      <w:tr w:rsidR="005452FD" w:rsidRPr="00942C9F" w14:paraId="675629DB" w14:textId="77777777" w:rsidTr="00E71A66">
        <w:tc>
          <w:tcPr>
            <w:tcW w:w="2538" w:type="dxa"/>
          </w:tcPr>
          <w:p w14:paraId="36B017DD"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problem as it is presented in the research study article?</w:t>
            </w:r>
          </w:p>
        </w:tc>
        <w:tc>
          <w:tcPr>
            <w:tcW w:w="7038" w:type="dxa"/>
          </w:tcPr>
          <w:p w14:paraId="1C904FE8"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prevalence of pulmonary disease whose morbidity and mortality rates have been on the soar, yet little studies have done to understand this, especially in the elderly.</w:t>
            </w:r>
          </w:p>
        </w:tc>
      </w:tr>
      <w:tr w:rsidR="005452FD" w:rsidRPr="00942C9F" w14:paraId="5A95DF08" w14:textId="77777777" w:rsidTr="00E71A66">
        <w:tc>
          <w:tcPr>
            <w:tcW w:w="2538" w:type="dxa"/>
          </w:tcPr>
          <w:p w14:paraId="6F90A7B3"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Will the study solve a problem relevant to nursing?</w:t>
            </w:r>
          </w:p>
        </w:tc>
        <w:tc>
          <w:tcPr>
            <w:tcW w:w="7038" w:type="dxa"/>
          </w:tcPr>
          <w:p w14:paraId="1B7E6282" w14:textId="77777777" w:rsidR="005452FD" w:rsidRPr="00942C9F" w:rsidRDefault="00CA67B1" w:rsidP="00CA67B1">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help understand the period in age that people can contract the disease, some of the causal agents and how to manage the same.</w:t>
            </w:r>
          </w:p>
        </w:tc>
      </w:tr>
      <w:tr w:rsidR="005452FD" w:rsidRPr="00942C9F" w14:paraId="5318238A" w14:textId="77777777" w:rsidTr="00E71A66">
        <w:tc>
          <w:tcPr>
            <w:tcW w:w="2538" w:type="dxa"/>
          </w:tcPr>
          <w:p w14:paraId="429A0C86"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is the study setting?</w:t>
            </w:r>
          </w:p>
        </w:tc>
        <w:tc>
          <w:tcPr>
            <w:tcW w:w="7038" w:type="dxa"/>
          </w:tcPr>
          <w:p w14:paraId="2ADF499F" w14:textId="77777777" w:rsidR="005452FD" w:rsidRPr="00942C9F" w:rsidRDefault="00AB7EFE" w:rsidP="00AB7EFE">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This was done by the writers of the article in connection with Keio University, the University Hospital Information Network and affiliated hospitals in 2009</w:t>
            </w:r>
          </w:p>
        </w:tc>
      </w:tr>
      <w:tr w:rsidR="005452FD" w:rsidRPr="00942C9F" w14:paraId="33318FDA" w14:textId="77777777" w:rsidTr="00E71A66">
        <w:tc>
          <w:tcPr>
            <w:tcW w:w="2538" w:type="dxa"/>
          </w:tcPr>
          <w:p w14:paraId="6018499C" w14:textId="77777777" w:rsidR="005452FD" w:rsidRPr="00942C9F" w:rsidRDefault="005452FD" w:rsidP="00AB7EFE">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 xml:space="preserve">What is the sample size? </w:t>
            </w:r>
            <w:r w:rsidRPr="00942C9F">
              <w:rPr>
                <w:rFonts w:ascii="Times New Roman" w:eastAsia="Helvetica" w:hAnsi="Times New Roman" w:cs="Times New Roman"/>
                <w:sz w:val="24"/>
                <w:szCs w:val="24"/>
              </w:rPr>
              <w:t xml:space="preserve"> </w:t>
            </w:r>
            <w:r w:rsidRPr="00942C9F">
              <w:rPr>
                <w:rFonts w:ascii="Times New Roman" w:eastAsia="Helvetica" w:hAnsi="Times New Roman" w:cs="Times New Roman"/>
                <w:color w:val="000000"/>
                <w:sz w:val="24"/>
                <w:szCs w:val="24"/>
              </w:rPr>
              <w:t>(Size can and should vary according to the nature of the study.)</w:t>
            </w:r>
          </w:p>
        </w:tc>
        <w:tc>
          <w:tcPr>
            <w:tcW w:w="7038" w:type="dxa"/>
          </w:tcPr>
          <w:p w14:paraId="1ECCD5C4" w14:textId="5E421D29" w:rsidR="005452FD" w:rsidRPr="00942C9F" w:rsidRDefault="00AA70F0" w:rsidP="00AB7EFE">
            <w:pPr>
              <w:spacing w:line="480" w:lineRule="auto"/>
              <w:rPr>
                <w:rFonts w:ascii="Times New Roman" w:hAnsi="Times New Roman" w:cs="Times New Roman"/>
                <w:sz w:val="24"/>
                <w:szCs w:val="24"/>
              </w:rPr>
            </w:pPr>
            <w:r>
              <w:rPr>
                <w:rFonts w:ascii="Times New Roman" w:eastAsia="Helvetica" w:hAnsi="Times New Roman" w:cs="Times New Roman"/>
                <w:sz w:val="24"/>
                <w:szCs w:val="24"/>
              </w:rPr>
              <w:t xml:space="preserve">The sample size was </w:t>
            </w:r>
            <w:r w:rsidR="00AB7EFE" w:rsidRPr="00942C9F">
              <w:rPr>
                <w:rFonts w:ascii="Times New Roman" w:eastAsia="Helvetica" w:hAnsi="Times New Roman" w:cs="Times New Roman"/>
                <w:sz w:val="24"/>
                <w:szCs w:val="24"/>
              </w:rPr>
              <w:t>443 patients</w:t>
            </w:r>
            <w:r>
              <w:rPr>
                <w:rFonts w:ascii="Times New Roman" w:eastAsia="Helvetica" w:hAnsi="Times New Roman" w:cs="Times New Roman"/>
                <w:sz w:val="24"/>
                <w:szCs w:val="24"/>
              </w:rPr>
              <w:t>.</w:t>
            </w:r>
          </w:p>
        </w:tc>
      </w:tr>
      <w:tr w:rsidR="005452FD" w:rsidRPr="00942C9F" w14:paraId="51043A3D" w14:textId="77777777" w:rsidTr="00E71A66">
        <w:tc>
          <w:tcPr>
            <w:tcW w:w="2538" w:type="dxa"/>
          </w:tcPr>
          <w:p w14:paraId="0F687B42"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lastRenderedPageBreak/>
              <w:t>What was the process for randomization?</w:t>
            </w:r>
          </w:p>
        </w:tc>
        <w:tc>
          <w:tcPr>
            <w:tcW w:w="7038" w:type="dxa"/>
          </w:tcPr>
          <w:p w14:paraId="364D5D62"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process was done on people who were above 75 and those below. The range being 43-91 years and 92% of them were males.</w:t>
            </w:r>
          </w:p>
        </w:tc>
      </w:tr>
      <w:tr w:rsidR="005452FD" w:rsidRPr="00942C9F" w14:paraId="226AC489" w14:textId="77777777" w:rsidTr="00E71A66">
        <w:tc>
          <w:tcPr>
            <w:tcW w:w="2538" w:type="dxa"/>
          </w:tcPr>
          <w:p w14:paraId="2A3B147F"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Are instruments of the variables in the study clearly defined and reliable?</w:t>
            </w:r>
            <w:r w:rsidRPr="00942C9F">
              <w:rPr>
                <w:rFonts w:ascii="Times New Roman" w:eastAsia="Helvetica" w:hAnsi="Times New Roman" w:cs="Times New Roman"/>
                <w:sz w:val="24"/>
                <w:szCs w:val="24"/>
              </w:rPr>
              <w:t xml:space="preserve"> Absolutely reliable</w:t>
            </w:r>
          </w:p>
          <w:p w14:paraId="378E19EA" w14:textId="77777777" w:rsidR="005452FD" w:rsidRPr="00942C9F" w:rsidRDefault="005452FD" w:rsidP="00351E75">
            <w:pPr>
              <w:spacing w:line="480" w:lineRule="auto"/>
              <w:rPr>
                <w:rFonts w:ascii="Times New Roman" w:hAnsi="Times New Roman" w:cs="Times New Roman"/>
                <w:sz w:val="24"/>
                <w:szCs w:val="24"/>
              </w:rPr>
            </w:pPr>
            <w:r w:rsidRPr="00942C9F">
              <w:rPr>
                <w:rFonts w:ascii="Times New Roman" w:eastAsia="Helvetica" w:hAnsi="Times New Roman" w:cs="Times New Roman"/>
                <w:color w:val="000000"/>
                <w:sz w:val="24"/>
                <w:szCs w:val="24"/>
              </w:rPr>
              <w:t>What are the independent and dependent variables in this study?</w:t>
            </w:r>
          </w:p>
        </w:tc>
        <w:tc>
          <w:tcPr>
            <w:tcW w:w="7038" w:type="dxa"/>
          </w:tcPr>
          <w:p w14:paraId="6184EE50" w14:textId="77777777" w:rsidR="00ED654B" w:rsidRPr="00942C9F" w:rsidRDefault="00ED654B" w:rsidP="00ED654B">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Yes</w:t>
            </w:r>
          </w:p>
          <w:p w14:paraId="43B757C4" w14:textId="77777777" w:rsidR="00ED654B" w:rsidRPr="00942C9F" w:rsidRDefault="00ED654B" w:rsidP="00ED654B">
            <w:pPr>
              <w:spacing w:line="480" w:lineRule="auto"/>
              <w:rPr>
                <w:rFonts w:ascii="Times New Roman" w:eastAsia="Helvetica" w:hAnsi="Times New Roman" w:cs="Times New Roman"/>
                <w:sz w:val="24"/>
                <w:szCs w:val="24"/>
              </w:rPr>
            </w:pPr>
          </w:p>
          <w:p w14:paraId="6BAED8D6" w14:textId="77777777" w:rsidR="00ED654B" w:rsidRPr="00942C9F" w:rsidRDefault="00ED654B" w:rsidP="00ED654B">
            <w:pPr>
              <w:spacing w:line="480" w:lineRule="auto"/>
              <w:rPr>
                <w:rFonts w:ascii="Times New Roman" w:eastAsia="Helvetica" w:hAnsi="Times New Roman" w:cs="Times New Roman"/>
                <w:sz w:val="24"/>
                <w:szCs w:val="24"/>
              </w:rPr>
            </w:pPr>
          </w:p>
          <w:p w14:paraId="2DC17364" w14:textId="77777777" w:rsidR="00ED654B" w:rsidRPr="00942C9F" w:rsidRDefault="00ED654B" w:rsidP="00ED654B">
            <w:pPr>
              <w:spacing w:line="480" w:lineRule="auto"/>
              <w:rPr>
                <w:rFonts w:ascii="Times New Roman" w:eastAsia="Helvetica" w:hAnsi="Times New Roman" w:cs="Times New Roman"/>
                <w:sz w:val="24"/>
                <w:szCs w:val="24"/>
              </w:rPr>
            </w:pPr>
          </w:p>
          <w:p w14:paraId="7174A1A9" w14:textId="77777777" w:rsidR="005452FD" w:rsidRPr="00942C9F" w:rsidRDefault="00ED654B" w:rsidP="00ED654B">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independent variable was age while the dependent was emphysema and FEV</w:t>
            </w:r>
          </w:p>
        </w:tc>
      </w:tr>
      <w:tr w:rsidR="005452FD" w:rsidRPr="00942C9F" w14:paraId="58E439DF" w14:textId="77777777" w:rsidTr="00E71A66">
        <w:tc>
          <w:tcPr>
            <w:tcW w:w="2538" w:type="dxa"/>
          </w:tcPr>
          <w:p w14:paraId="7502843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operational definitions of the variables given? If so, are they concrete and measurable?</w:t>
            </w:r>
          </w:p>
        </w:tc>
        <w:tc>
          <w:tcPr>
            <w:tcW w:w="7038" w:type="dxa"/>
          </w:tcPr>
          <w:p w14:paraId="7C977158"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CV, FEV and emphysema were measured by use of different apparatus. Age is easy to determine.</w:t>
            </w:r>
          </w:p>
        </w:tc>
      </w:tr>
      <w:tr w:rsidR="005452FD" w:rsidRPr="00942C9F" w14:paraId="426E3F96" w14:textId="77777777" w:rsidTr="00E71A66">
        <w:tc>
          <w:tcPr>
            <w:tcW w:w="2538" w:type="dxa"/>
          </w:tcPr>
          <w:p w14:paraId="468D186C"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 xml:space="preserve">Is the research question or the hypothesis stated? What is it? (Make sure the variables were consistently applied throughout the study </w:t>
            </w:r>
            <w:r w:rsidRPr="00942C9F">
              <w:rPr>
                <w:rFonts w:ascii="Times New Roman" w:eastAsia="Helvetica" w:hAnsi="Times New Roman" w:cs="Times New Roman"/>
                <w:color w:val="000000"/>
                <w:sz w:val="24"/>
                <w:szCs w:val="24"/>
              </w:rPr>
              <w:lastRenderedPageBreak/>
              <w:t>and that they measured what the research said they were going to measure.)</w:t>
            </w:r>
          </w:p>
          <w:p w14:paraId="2DEEBD1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3AD96E6E" w14:textId="77777777" w:rsidR="005452FD" w:rsidRPr="00942C9F" w:rsidRDefault="00780D49" w:rsidP="00780D49">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There has not been mention of hypotheses</w:t>
            </w:r>
          </w:p>
        </w:tc>
      </w:tr>
      <w:tr w:rsidR="005452FD" w:rsidRPr="00942C9F" w14:paraId="49ECCD8E" w14:textId="77777777" w:rsidTr="00E71A66">
        <w:tc>
          <w:tcPr>
            <w:tcW w:w="2538" w:type="dxa"/>
          </w:tcPr>
          <w:p w14:paraId="1A8A3E3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lastRenderedPageBreak/>
              <w:t>How were the data analyzed?</w:t>
            </w:r>
          </w:p>
        </w:tc>
        <w:tc>
          <w:tcPr>
            <w:tcW w:w="7038" w:type="dxa"/>
          </w:tcPr>
          <w:p w14:paraId="4481FDA7" w14:textId="77777777" w:rsidR="005452FD" w:rsidRPr="00942C9F" w:rsidRDefault="007625AF" w:rsidP="007625AF">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 xml:space="preserve">Analysis was done by use of ANOVA followed by the </w:t>
            </w:r>
            <w:r w:rsidR="003D5293" w:rsidRPr="00942C9F">
              <w:rPr>
                <w:rFonts w:ascii="Times New Roman" w:eastAsia="Helvetica" w:hAnsi="Times New Roman" w:cs="Times New Roman"/>
                <w:sz w:val="24"/>
                <w:szCs w:val="24"/>
              </w:rPr>
              <w:t>Turkey</w:t>
            </w:r>
            <w:r w:rsidRPr="00942C9F">
              <w:rPr>
                <w:rFonts w:ascii="Times New Roman" w:eastAsia="Helvetica" w:hAnsi="Times New Roman" w:cs="Times New Roman"/>
                <w:sz w:val="24"/>
                <w:szCs w:val="24"/>
              </w:rPr>
              <w:t>-Kramer post hoc analysis.</w:t>
            </w:r>
          </w:p>
        </w:tc>
      </w:tr>
      <w:tr w:rsidR="005452FD" w:rsidRPr="00942C9F" w14:paraId="46E58DC2" w14:textId="77777777" w:rsidTr="00E71A66">
        <w:tc>
          <w:tcPr>
            <w:tcW w:w="2538" w:type="dxa"/>
          </w:tcPr>
          <w:p w14:paraId="1C968AEB"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Were there any unusual events during the study? (If the sample size changed, do the reasons for the change have ramifications on its replicability?)</w:t>
            </w:r>
          </w:p>
        </w:tc>
        <w:tc>
          <w:tcPr>
            <w:tcW w:w="7038" w:type="dxa"/>
          </w:tcPr>
          <w:p w14:paraId="565C140A" w14:textId="77777777" w:rsidR="007D6407" w:rsidRPr="00942C9F" w:rsidRDefault="007D6407" w:rsidP="007D6407">
            <w:pPr>
              <w:spacing w:line="480" w:lineRule="auto"/>
              <w:rPr>
                <w:rFonts w:ascii="Times New Roman" w:eastAsia="Helvetica" w:hAnsi="Times New Roman" w:cs="Times New Roman"/>
                <w:sz w:val="24"/>
                <w:szCs w:val="24"/>
              </w:rPr>
            </w:pPr>
            <w:r w:rsidRPr="00942C9F">
              <w:rPr>
                <w:rFonts w:ascii="Times New Roman" w:eastAsia="Helvetica" w:hAnsi="Times New Roman" w:cs="Times New Roman"/>
                <w:sz w:val="24"/>
                <w:szCs w:val="24"/>
              </w:rPr>
              <w:t>There was nothing unusual</w:t>
            </w:r>
          </w:p>
          <w:p w14:paraId="2579A617"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sample size did not change.</w:t>
            </w:r>
          </w:p>
        </w:tc>
      </w:tr>
      <w:tr w:rsidR="005452FD" w:rsidRPr="00942C9F" w14:paraId="64DA4CFE" w14:textId="77777777" w:rsidTr="00E71A66">
        <w:tc>
          <w:tcPr>
            <w:tcW w:w="2538" w:type="dxa"/>
          </w:tcPr>
          <w:p w14:paraId="6F7C174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Did participants drop from the research? Why?</w:t>
            </w:r>
          </w:p>
        </w:tc>
        <w:tc>
          <w:tcPr>
            <w:tcW w:w="7038" w:type="dxa"/>
          </w:tcPr>
          <w:p w14:paraId="0696DE49" w14:textId="77777777" w:rsidR="005452FD" w:rsidRPr="00942C9F" w:rsidRDefault="007D6407" w:rsidP="007D6407">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No participants dropped from the study</w:t>
            </w:r>
          </w:p>
        </w:tc>
      </w:tr>
      <w:tr w:rsidR="005452FD" w:rsidRPr="00942C9F" w14:paraId="7AD1F7A3" w14:textId="77777777" w:rsidTr="00E71A66">
        <w:tc>
          <w:tcPr>
            <w:tcW w:w="2538" w:type="dxa"/>
          </w:tcPr>
          <w:p w14:paraId="25C88823"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t>How do the results fit in with previous research in this area? (Compare to your other sources.)</w:t>
            </w:r>
          </w:p>
          <w:p w14:paraId="191B74B8"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4D596DB1" w14:textId="77777777" w:rsidR="005452FD" w:rsidRPr="00942C9F" w:rsidRDefault="00CE51B3" w:rsidP="00CE51B3">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It fits well with the findings by the United Nations Department of Economic and Social Affairs Population Division</w:t>
            </w:r>
          </w:p>
        </w:tc>
      </w:tr>
      <w:tr w:rsidR="005452FD" w:rsidRPr="00942C9F" w14:paraId="4F7A317D" w14:textId="77777777" w:rsidTr="00E71A66">
        <w:tc>
          <w:tcPr>
            <w:tcW w:w="2538" w:type="dxa"/>
          </w:tcPr>
          <w:p w14:paraId="64162E56" w14:textId="77777777" w:rsidR="005452FD" w:rsidRPr="00942C9F" w:rsidRDefault="005452FD" w:rsidP="00351E75">
            <w:pPr>
              <w:widowControl w:val="0"/>
              <w:spacing w:after="100" w:line="480" w:lineRule="auto"/>
              <w:rPr>
                <w:rFonts w:ascii="Times New Roman" w:eastAsia="Helvetica" w:hAnsi="Times New Roman" w:cs="Times New Roman"/>
                <w:sz w:val="24"/>
                <w:szCs w:val="24"/>
              </w:rPr>
            </w:pPr>
            <w:r w:rsidRPr="00942C9F">
              <w:rPr>
                <w:rFonts w:ascii="Times New Roman" w:eastAsia="Helvetica" w:hAnsi="Times New Roman" w:cs="Times New Roman"/>
                <w:color w:val="000000"/>
                <w:sz w:val="24"/>
                <w:szCs w:val="24"/>
              </w:rPr>
              <w:lastRenderedPageBreak/>
              <w:t>Do the studies build upon previous research?</w:t>
            </w:r>
          </w:p>
          <w:p w14:paraId="41FC787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p>
        </w:tc>
        <w:tc>
          <w:tcPr>
            <w:tcW w:w="7038" w:type="dxa"/>
          </w:tcPr>
          <w:p w14:paraId="0DA6B4FE" w14:textId="14714DC6" w:rsidR="005452FD" w:rsidRPr="00942C9F" w:rsidRDefault="007D6407" w:rsidP="007D6407">
            <w:pPr>
              <w:spacing w:line="480" w:lineRule="auto"/>
              <w:rPr>
                <w:rFonts w:ascii="Times New Roman" w:hAnsi="Times New Roman" w:cs="Times New Roman"/>
                <w:sz w:val="24"/>
                <w:szCs w:val="24"/>
              </w:rPr>
            </w:pPr>
            <w:r w:rsidRPr="00942C9F">
              <w:rPr>
                <w:rFonts w:ascii="Times New Roman" w:hAnsi="Times New Roman" w:cs="Times New Roman"/>
                <w:sz w:val="24"/>
                <w:szCs w:val="24"/>
              </w:rPr>
              <w:t>Yes</w:t>
            </w:r>
            <w:r w:rsidR="00653850">
              <w:rPr>
                <w:rFonts w:ascii="Times New Roman" w:hAnsi="Times New Roman" w:cs="Times New Roman"/>
                <w:sz w:val="24"/>
                <w:szCs w:val="24"/>
              </w:rPr>
              <w:t xml:space="preserve"> </w:t>
            </w:r>
            <w:r w:rsidR="00653850" w:rsidRPr="00942C9F">
              <w:rPr>
                <w:rFonts w:ascii="Times New Roman" w:eastAsia="Helvetica" w:hAnsi="Times New Roman" w:cs="Times New Roman"/>
                <w:color w:val="000000"/>
                <w:sz w:val="24"/>
                <w:szCs w:val="24"/>
              </w:rPr>
              <w:t>the studies build upon previous research</w:t>
            </w:r>
            <w:bookmarkStart w:id="0" w:name="_GoBack"/>
            <w:bookmarkEnd w:id="0"/>
          </w:p>
        </w:tc>
      </w:tr>
      <w:tr w:rsidR="005452FD" w:rsidRPr="00942C9F" w14:paraId="429EBCB6" w14:textId="77777777" w:rsidTr="00E71A66">
        <w:tc>
          <w:tcPr>
            <w:tcW w:w="2538" w:type="dxa"/>
          </w:tcPr>
          <w:p w14:paraId="1DC9719D"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What are the implications of the research for clinical practice? Is the study relevant and important to the clinical question?</w:t>
            </w:r>
          </w:p>
        </w:tc>
        <w:tc>
          <w:tcPr>
            <w:tcW w:w="7038" w:type="dxa"/>
          </w:tcPr>
          <w:p w14:paraId="54184869"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The study would help in diagnosis, treatment and management of this condition in Japan`s elderly. Yes, it sets to establish the relation between pulmonary diseases and age</w:t>
            </w:r>
          </w:p>
        </w:tc>
      </w:tr>
      <w:tr w:rsidR="005452FD" w:rsidRPr="00942C9F" w14:paraId="56567E13" w14:textId="77777777" w:rsidTr="00E71A66">
        <w:tc>
          <w:tcPr>
            <w:tcW w:w="2538" w:type="dxa"/>
          </w:tcPr>
          <w:p w14:paraId="5EBA606A"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Are the results applicable to your set or subset of patients or sample, identify the risks and benefits of a treatment recommendation or conform to patient preferences?</w:t>
            </w:r>
          </w:p>
        </w:tc>
        <w:tc>
          <w:tcPr>
            <w:tcW w:w="7038" w:type="dxa"/>
          </w:tcPr>
          <w:p w14:paraId="2F11BB98"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t>Yes, the risks are the exposure to the CT scan, which might be terrifying to some, while the benefits may lead to discovery and so treatment of the condition.</w:t>
            </w:r>
          </w:p>
        </w:tc>
      </w:tr>
      <w:tr w:rsidR="005452FD" w:rsidRPr="00942C9F" w14:paraId="7F3B933A" w14:textId="77777777" w:rsidTr="00E71A66">
        <w:tc>
          <w:tcPr>
            <w:tcW w:w="2538" w:type="dxa"/>
          </w:tcPr>
          <w:p w14:paraId="4F2F8029" w14:textId="77777777" w:rsidR="005452FD" w:rsidRPr="00942C9F" w:rsidRDefault="005452FD" w:rsidP="00351E75">
            <w:pPr>
              <w:widowControl w:val="0"/>
              <w:spacing w:after="100" w:line="480" w:lineRule="auto"/>
              <w:rPr>
                <w:rFonts w:ascii="Times New Roman" w:eastAsia="Helvetica" w:hAnsi="Times New Roman" w:cs="Times New Roman"/>
                <w:color w:val="000000"/>
                <w:sz w:val="24"/>
                <w:szCs w:val="24"/>
              </w:rPr>
            </w:pPr>
            <w:r w:rsidRPr="00942C9F">
              <w:rPr>
                <w:rFonts w:ascii="Times New Roman" w:eastAsia="Helvetica" w:hAnsi="Times New Roman" w:cs="Times New Roman"/>
                <w:color w:val="000000"/>
                <w:sz w:val="24"/>
                <w:szCs w:val="24"/>
              </w:rPr>
              <w:t xml:space="preserve">What are the findings as reported by the </w:t>
            </w:r>
            <w:r w:rsidRPr="00942C9F">
              <w:rPr>
                <w:rFonts w:ascii="Times New Roman" w:eastAsia="Helvetica" w:hAnsi="Times New Roman" w:cs="Times New Roman"/>
                <w:color w:val="000000"/>
                <w:sz w:val="24"/>
                <w:szCs w:val="24"/>
              </w:rPr>
              <w:lastRenderedPageBreak/>
              <w:t>researcher?</w:t>
            </w:r>
          </w:p>
        </w:tc>
        <w:tc>
          <w:tcPr>
            <w:tcW w:w="7038" w:type="dxa"/>
          </w:tcPr>
          <w:p w14:paraId="6C5475E4" w14:textId="77777777" w:rsidR="005452FD" w:rsidRPr="00942C9F" w:rsidRDefault="00712D12" w:rsidP="00712D12">
            <w:pPr>
              <w:spacing w:line="480" w:lineRule="auto"/>
              <w:rPr>
                <w:rFonts w:ascii="Times New Roman" w:hAnsi="Times New Roman" w:cs="Times New Roman"/>
                <w:sz w:val="24"/>
                <w:szCs w:val="24"/>
              </w:rPr>
            </w:pPr>
            <w:r w:rsidRPr="00942C9F">
              <w:rPr>
                <w:rFonts w:ascii="Times New Roman" w:eastAsia="Helvetica" w:hAnsi="Times New Roman" w:cs="Times New Roman"/>
                <w:sz w:val="24"/>
                <w:szCs w:val="24"/>
              </w:rPr>
              <w:lastRenderedPageBreak/>
              <w:t>Elderly COPD in this case showed a varied age related pattern of disease that needs focus above what is being done at present.</w:t>
            </w:r>
          </w:p>
        </w:tc>
      </w:tr>
    </w:tbl>
    <w:p w14:paraId="2B8C0B63" w14:textId="77777777" w:rsidR="00BD3BB8" w:rsidRDefault="00BD3BB8" w:rsidP="00BD3B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Summary of Similarities and Differences </w:t>
      </w:r>
    </w:p>
    <w:p w14:paraId="369D9D6C" w14:textId="77777777" w:rsidR="00BD3BB8" w:rsidRPr="00DC38D1" w:rsidRDefault="00BD3BB8" w:rsidP="00BD3BB8">
      <w:pPr>
        <w:spacing w:line="480" w:lineRule="auto"/>
        <w:jc w:val="center"/>
        <w:rPr>
          <w:rFonts w:ascii="Times New Roman" w:hAnsi="Times New Roman" w:cs="Times New Roman"/>
          <w:sz w:val="24"/>
          <w:szCs w:val="24"/>
        </w:rPr>
      </w:pPr>
      <w:r>
        <w:rPr>
          <w:rFonts w:ascii="Times New Roman" w:hAnsi="Times New Roman" w:cs="Times New Roman"/>
          <w:sz w:val="24"/>
          <w:szCs w:val="24"/>
        </w:rPr>
        <w:t>Similarities</w:t>
      </w:r>
    </w:p>
    <w:p w14:paraId="57AD0483"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Nosocomial diseases are those that can be contracted</w:t>
      </w:r>
      <w:r w:rsidR="00F82FAE">
        <w:rPr>
          <w:rFonts w:ascii="Times New Roman" w:hAnsi="Times New Roman" w:cs="Times New Roman"/>
          <w:sz w:val="24"/>
          <w:szCs w:val="24"/>
        </w:rPr>
        <w:t xml:space="preserve"> and acquired</w:t>
      </w:r>
      <w:r>
        <w:rPr>
          <w:rFonts w:ascii="Times New Roman" w:hAnsi="Times New Roman" w:cs="Times New Roman"/>
          <w:sz w:val="24"/>
          <w:szCs w:val="24"/>
        </w:rPr>
        <w:t xml:space="preserve"> from the health care facilities, as people seek treatment of what was initially their illness. </w:t>
      </w:r>
      <w:r w:rsidR="00F82FAE">
        <w:rPr>
          <w:rFonts w:ascii="Times New Roman" w:hAnsi="Times New Roman" w:cs="Times New Roman"/>
          <w:sz w:val="24"/>
          <w:szCs w:val="24"/>
        </w:rPr>
        <w:t xml:space="preserve">As patients are in </w:t>
      </w:r>
      <w:r>
        <w:rPr>
          <w:rFonts w:ascii="Times New Roman" w:hAnsi="Times New Roman" w:cs="Times New Roman"/>
          <w:sz w:val="24"/>
          <w:szCs w:val="24"/>
        </w:rPr>
        <w:t>the process of receiving treatments, the patients are predisposed to a host of completely different o</w:t>
      </w:r>
      <w:r w:rsidR="00F82FAE">
        <w:rPr>
          <w:rFonts w:ascii="Times New Roman" w:hAnsi="Times New Roman" w:cs="Times New Roman"/>
          <w:sz w:val="24"/>
          <w:szCs w:val="24"/>
        </w:rPr>
        <w:t>r related illness, which later exacerbates</w:t>
      </w:r>
      <w:r>
        <w:rPr>
          <w:rFonts w:ascii="Times New Roman" w:hAnsi="Times New Roman" w:cs="Times New Roman"/>
          <w:sz w:val="24"/>
          <w:szCs w:val="24"/>
        </w:rPr>
        <w:t xml:space="preserve"> their situation to the extent that may become life threatening. </w:t>
      </w:r>
    </w:p>
    <w:p w14:paraId="2392EBFC"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The above articles sought to establish the relation between these and other diseases in relation to age. It can therefore be said that the most common feature they share among them is the population on</w:t>
      </w:r>
      <w:r w:rsidR="00F82FAE">
        <w:rPr>
          <w:rFonts w:ascii="Times New Roman" w:hAnsi="Times New Roman" w:cs="Times New Roman"/>
          <w:sz w:val="24"/>
          <w:szCs w:val="24"/>
        </w:rPr>
        <w:t xml:space="preserve"> which the study was conducted, which is </w:t>
      </w:r>
      <w:r>
        <w:rPr>
          <w:rFonts w:ascii="Times New Roman" w:hAnsi="Times New Roman" w:cs="Times New Roman"/>
          <w:sz w:val="24"/>
          <w:szCs w:val="24"/>
        </w:rPr>
        <w:t xml:space="preserve">that of age. All the articles </w:t>
      </w:r>
      <w:r w:rsidR="00F82FAE">
        <w:rPr>
          <w:rFonts w:ascii="Times New Roman" w:hAnsi="Times New Roman" w:cs="Times New Roman"/>
          <w:sz w:val="24"/>
          <w:szCs w:val="24"/>
        </w:rPr>
        <w:t xml:space="preserve">above </w:t>
      </w:r>
      <w:r>
        <w:rPr>
          <w:rFonts w:ascii="Times New Roman" w:hAnsi="Times New Roman" w:cs="Times New Roman"/>
          <w:sz w:val="24"/>
          <w:szCs w:val="24"/>
        </w:rPr>
        <w:t>set to determine the relationship of the various diseases and conditions that they had in consideration. In connection to that, the ages were strictly a set of comparison and correlation of the diseases among ages above 65 and those below to establish the likelihood of the elderly getting infected, and with what ease.</w:t>
      </w:r>
    </w:p>
    <w:p w14:paraId="5673E69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All these articles are premised on handling clinical issues in their area of interest. In light of this, the common grounds as well in addition to the above can be seen that they were conducted in hospitals. The population that formed the basis of study was not reported to have been randomized in any particular fashion, and that is also what brings them together on the platform of similarities.</w:t>
      </w:r>
    </w:p>
    <w:p w14:paraId="3761B94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 their findings, there can be seen some interesting facts in relation to the various clinical diseases they were studying. Among the population that was studied in relation to age, it was found that patients above the age of 65 were most likely, a couple of times more likely, to get infected with the diseases in question as compared to their younger counterparts in regards to gender or sex.</w:t>
      </w:r>
    </w:p>
    <w:p w14:paraId="3B0D6F6C" w14:textId="77777777" w:rsidR="00BD3BB8" w:rsidRDefault="00BD3BB8" w:rsidP="00BD3BB8">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Differences</w:t>
      </w:r>
    </w:p>
    <w:p w14:paraId="0D785688"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it can be seen, the studies were not conducted to establish the prevalence of the same disease among the elderly, even though the diseases had some common feature towards the elderly. </w:t>
      </w:r>
    </w:p>
    <w:p w14:paraId="5C9C6025"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first article, Stephen et al had their study set to establish the Nosocomial bloodstream infections and clinical sepsis in the elderly, Grant et al on the other hand studied that Nosocomial infections in the elderly, with a another concept brought in; trauma. In the same length, Manish sets in her study to establish a completely different disease; the Urinary Tract infections among the elderly, while </w:t>
      </w:r>
      <w:proofErr w:type="spellStart"/>
      <w:r>
        <w:rPr>
          <w:rFonts w:ascii="Times New Roman" w:hAnsi="Times New Roman" w:cs="Times New Roman"/>
          <w:sz w:val="24"/>
          <w:szCs w:val="24"/>
        </w:rPr>
        <w:t>Mizoha</w:t>
      </w:r>
      <w:proofErr w:type="spellEnd"/>
      <w:r>
        <w:rPr>
          <w:rFonts w:ascii="Times New Roman" w:hAnsi="Times New Roman" w:cs="Times New Roman"/>
          <w:sz w:val="24"/>
          <w:szCs w:val="24"/>
        </w:rPr>
        <w:t xml:space="preserve"> et al in their article pursue a research to bring to light and understanding the determinants of chronic obstructive pulmonary diseases in the elderly. These are clearly different infections though directed at the elderly.</w:t>
      </w:r>
    </w:p>
    <w:p w14:paraId="762142E1"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Manish`s Urinary Tract Infections Studies among the elderly is succinctly different from the others on grounds of inclusion in regards to the specimen of study. While others studied the population without regard or the mentio</w:t>
      </w:r>
      <w:r w:rsidR="00F82FAE">
        <w:rPr>
          <w:rFonts w:ascii="Times New Roman" w:hAnsi="Times New Roman" w:cs="Times New Roman"/>
          <w:sz w:val="24"/>
          <w:szCs w:val="24"/>
        </w:rPr>
        <w:t xml:space="preserve">n </w:t>
      </w:r>
      <w:r>
        <w:rPr>
          <w:rFonts w:ascii="Times New Roman" w:hAnsi="Times New Roman" w:cs="Times New Roman"/>
          <w:sz w:val="24"/>
          <w:szCs w:val="24"/>
        </w:rPr>
        <w:t>of the gender or rather sex, this article spells out the different tests that were done on females and males of different age groups.</w:t>
      </w:r>
    </w:p>
    <w:p w14:paraId="750FB0F7" w14:textId="77777777" w:rsidR="00BD3BB8" w:rsidRDefault="00BD3BB8" w:rsidP="00BD3B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analysis of the data in these articles is also different. While Manish and Grant et al research design was qualitative and so was their data analysis, Stephen et al and </w:t>
      </w:r>
      <w:proofErr w:type="spellStart"/>
      <w:r>
        <w:rPr>
          <w:rFonts w:ascii="Times New Roman" w:hAnsi="Times New Roman" w:cs="Times New Roman"/>
          <w:sz w:val="24"/>
          <w:szCs w:val="24"/>
        </w:rPr>
        <w:t>Mizuha</w:t>
      </w:r>
      <w:proofErr w:type="spellEnd"/>
      <w:r>
        <w:rPr>
          <w:rFonts w:ascii="Times New Roman" w:hAnsi="Times New Roman" w:cs="Times New Roman"/>
          <w:sz w:val="24"/>
          <w:szCs w:val="24"/>
        </w:rPr>
        <w:t xml:space="preserve"> et al had </w:t>
      </w:r>
      <w:r>
        <w:rPr>
          <w:rFonts w:ascii="Times New Roman" w:hAnsi="Times New Roman" w:cs="Times New Roman"/>
          <w:sz w:val="24"/>
          <w:szCs w:val="24"/>
        </w:rPr>
        <w:lastRenderedPageBreak/>
        <w:t xml:space="preserve">theirs done quantitatively. Though the latter had the same research design, the formulae of analysis were different. While </w:t>
      </w:r>
      <w:proofErr w:type="spellStart"/>
      <w:r>
        <w:rPr>
          <w:rFonts w:ascii="Times New Roman" w:hAnsi="Times New Roman" w:cs="Times New Roman"/>
          <w:sz w:val="24"/>
          <w:szCs w:val="24"/>
        </w:rPr>
        <w:t>Mizuha</w:t>
      </w:r>
      <w:proofErr w:type="spellEnd"/>
      <w:r>
        <w:rPr>
          <w:rFonts w:ascii="Times New Roman" w:hAnsi="Times New Roman" w:cs="Times New Roman"/>
          <w:sz w:val="24"/>
          <w:szCs w:val="24"/>
        </w:rPr>
        <w:t xml:space="preserve"> et al used ANOVA, Stephen et al settled on the Poisson method at of CI of 95% in their studies.</w:t>
      </w:r>
    </w:p>
    <w:p w14:paraId="7604DE0D" w14:textId="77777777" w:rsidR="00BD3BB8" w:rsidRPr="00942C9F" w:rsidRDefault="00BD3BB8" w:rsidP="0021694A">
      <w:pPr>
        <w:spacing w:line="480" w:lineRule="auto"/>
        <w:jc w:val="center"/>
        <w:rPr>
          <w:rFonts w:ascii="Times New Roman" w:hAnsi="Times New Roman" w:cs="Times New Roman"/>
          <w:sz w:val="24"/>
          <w:szCs w:val="24"/>
        </w:rPr>
      </w:pPr>
    </w:p>
    <w:sectPr w:rsidR="00BD3BB8" w:rsidRPr="00942C9F" w:rsidSect="0021694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0243C" w14:textId="77777777" w:rsidR="00AA70F0" w:rsidRDefault="00AA70F0" w:rsidP="0021694A">
      <w:pPr>
        <w:spacing w:after="0" w:line="240" w:lineRule="auto"/>
      </w:pPr>
      <w:r>
        <w:separator/>
      </w:r>
    </w:p>
  </w:endnote>
  <w:endnote w:type="continuationSeparator" w:id="0">
    <w:p w14:paraId="61FF206A" w14:textId="77777777" w:rsidR="00AA70F0" w:rsidRDefault="00AA70F0" w:rsidP="0021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78F56" w14:textId="77777777" w:rsidR="00AA70F0" w:rsidRDefault="00AA70F0" w:rsidP="0021694A">
      <w:pPr>
        <w:spacing w:after="0" w:line="240" w:lineRule="auto"/>
      </w:pPr>
      <w:r>
        <w:separator/>
      </w:r>
    </w:p>
  </w:footnote>
  <w:footnote w:type="continuationSeparator" w:id="0">
    <w:p w14:paraId="701385D2" w14:textId="77777777" w:rsidR="00AA70F0" w:rsidRDefault="00AA70F0" w:rsidP="0021694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C87A5" w14:textId="77777777" w:rsidR="00AA70F0" w:rsidRDefault="00AA70F0" w:rsidP="00E6407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2CA43F" w14:textId="77777777" w:rsidR="00AA70F0" w:rsidRDefault="00AA70F0" w:rsidP="00E6407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31200" w14:textId="77777777" w:rsidR="00AA70F0" w:rsidRPr="000703AC" w:rsidRDefault="00AA70F0" w:rsidP="000703AC">
    <w:pPr>
      <w:pStyle w:val="Header"/>
      <w:framePr w:wrap="around" w:vAnchor="text" w:hAnchor="page" w:x="10621" w:y="1"/>
      <w:rPr>
        <w:rStyle w:val="PageNumber"/>
        <w:rFonts w:ascii="Times New Roman" w:hAnsi="Times New Roman" w:cs="Times New Roman"/>
      </w:rPr>
    </w:pPr>
    <w:r w:rsidRPr="000703AC">
      <w:rPr>
        <w:rStyle w:val="PageNumber"/>
        <w:rFonts w:ascii="Times New Roman" w:hAnsi="Times New Roman" w:cs="Times New Roman"/>
      </w:rPr>
      <w:fldChar w:fldCharType="begin"/>
    </w:r>
    <w:r w:rsidRPr="000703AC">
      <w:rPr>
        <w:rStyle w:val="PageNumber"/>
        <w:rFonts w:ascii="Times New Roman" w:hAnsi="Times New Roman" w:cs="Times New Roman"/>
      </w:rPr>
      <w:instrText xml:space="preserve">PAGE  </w:instrText>
    </w:r>
    <w:r w:rsidRPr="000703AC">
      <w:rPr>
        <w:rStyle w:val="PageNumber"/>
        <w:rFonts w:ascii="Times New Roman" w:hAnsi="Times New Roman" w:cs="Times New Roman"/>
      </w:rPr>
      <w:fldChar w:fldCharType="separate"/>
    </w:r>
    <w:r w:rsidR="00653850">
      <w:rPr>
        <w:rStyle w:val="PageNumber"/>
        <w:rFonts w:ascii="Times New Roman" w:hAnsi="Times New Roman" w:cs="Times New Roman"/>
        <w:noProof/>
      </w:rPr>
      <w:t>2</w:t>
    </w:r>
    <w:r w:rsidRPr="000703AC">
      <w:rPr>
        <w:rStyle w:val="PageNumber"/>
        <w:rFonts w:ascii="Times New Roman" w:hAnsi="Times New Roman" w:cs="Times New Roman"/>
      </w:rPr>
      <w:fldChar w:fldCharType="end"/>
    </w:r>
  </w:p>
  <w:sdt>
    <w:sdtPr>
      <w:rPr>
        <w:rFonts w:ascii="Times New Roman" w:hAnsi="Times New Roman" w:cs="Times New Roman"/>
        <w:sz w:val="24"/>
        <w:szCs w:val="24"/>
      </w:rPr>
      <w:id w:val="-564729465"/>
      <w:docPartObj>
        <w:docPartGallery w:val="Page Numbers (Top of Page)"/>
        <w:docPartUnique/>
      </w:docPartObj>
    </w:sdtPr>
    <w:sdtEndPr>
      <w:rPr>
        <w:noProof/>
      </w:rPr>
    </w:sdtEndPr>
    <w:sdtContent>
      <w:p w14:paraId="2BB6542E" w14:textId="77777777" w:rsidR="00AA70F0" w:rsidRPr="0021694A" w:rsidRDefault="00AA70F0" w:rsidP="00E64074">
        <w:pPr>
          <w:pStyle w:val="Header"/>
          <w:ind w:right="360"/>
          <w:jc w:val="right"/>
          <w:rPr>
            <w:rFonts w:ascii="Times New Roman" w:hAnsi="Times New Roman" w:cs="Times New Roman"/>
            <w:sz w:val="24"/>
            <w:szCs w:val="24"/>
          </w:rPr>
        </w:pPr>
        <w:r w:rsidRPr="0021694A">
          <w:rPr>
            <w:rFonts w:ascii="Times New Roman" w:hAnsi="Times New Roman" w:cs="Times New Roman"/>
            <w:sz w:val="24"/>
            <w:szCs w:val="24"/>
          </w:rPr>
          <w:t>NOSOCOMIAL INFECTIONS</w:t>
        </w:r>
        <w:r>
          <w:rPr>
            <w:rFonts w:ascii="Times New Roman" w:hAnsi="Times New Roman" w:cs="Times New Roman"/>
            <w:sz w:val="24"/>
            <w:szCs w:val="24"/>
          </w:rPr>
          <w:t xml:space="preserve"> </w:t>
        </w:r>
      </w:p>
    </w:sdtContent>
  </w:sdt>
  <w:p w14:paraId="0CC83BCF" w14:textId="77777777" w:rsidR="00AA70F0" w:rsidRPr="0021694A" w:rsidRDefault="00AA70F0">
    <w:pPr>
      <w:pStyle w:val="Header"/>
      <w:rPr>
        <w:rFonts w:ascii="Times New Roman" w:hAnsi="Times New Roman" w:cs="Times New Roman"/>
        <w:sz w:val="24"/>
        <w:szCs w:val="24"/>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4AC6B" w14:textId="77777777" w:rsidR="00AA70F0" w:rsidRPr="00942C9F" w:rsidRDefault="00AA70F0">
    <w:pPr>
      <w:pStyle w:val="Header"/>
      <w:rPr>
        <w:rFonts w:ascii="Times New Roman" w:hAnsi="Times New Roman" w:cs="Times New Roman"/>
        <w:sz w:val="24"/>
        <w:szCs w:val="24"/>
      </w:rPr>
    </w:pPr>
    <w:r w:rsidRPr="00942C9F">
      <w:rPr>
        <w:rFonts w:ascii="Times New Roman" w:hAnsi="Times New Roman" w:cs="Times New Roman"/>
        <w:sz w:val="24"/>
        <w:szCs w:val="24"/>
      </w:rPr>
      <w:t xml:space="preserve">Running head: NOSOCOMIAL INFECTIONS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94A"/>
    <w:rsid w:val="000703AC"/>
    <w:rsid w:val="000A37C4"/>
    <w:rsid w:val="000D5E34"/>
    <w:rsid w:val="00100E5E"/>
    <w:rsid w:val="00101FCC"/>
    <w:rsid w:val="001569B6"/>
    <w:rsid w:val="0021694A"/>
    <w:rsid w:val="0024712F"/>
    <w:rsid w:val="002557AA"/>
    <w:rsid w:val="002C2A1A"/>
    <w:rsid w:val="00351E75"/>
    <w:rsid w:val="00352F44"/>
    <w:rsid w:val="00395D22"/>
    <w:rsid w:val="003D5293"/>
    <w:rsid w:val="00411B30"/>
    <w:rsid w:val="004443B0"/>
    <w:rsid w:val="004849EA"/>
    <w:rsid w:val="00485FDF"/>
    <w:rsid w:val="00497BA2"/>
    <w:rsid w:val="004A2941"/>
    <w:rsid w:val="004E4387"/>
    <w:rsid w:val="005452FD"/>
    <w:rsid w:val="00555E1A"/>
    <w:rsid w:val="00653850"/>
    <w:rsid w:val="00712D12"/>
    <w:rsid w:val="007625AF"/>
    <w:rsid w:val="0078053F"/>
    <w:rsid w:val="00780D49"/>
    <w:rsid w:val="00787DEC"/>
    <w:rsid w:val="007D6407"/>
    <w:rsid w:val="0081093D"/>
    <w:rsid w:val="00842800"/>
    <w:rsid w:val="008B20FB"/>
    <w:rsid w:val="00942C9F"/>
    <w:rsid w:val="009D76D6"/>
    <w:rsid w:val="00AA70F0"/>
    <w:rsid w:val="00AB7EFE"/>
    <w:rsid w:val="00B044F6"/>
    <w:rsid w:val="00B10C9F"/>
    <w:rsid w:val="00BA6A2F"/>
    <w:rsid w:val="00BD3BB8"/>
    <w:rsid w:val="00BE3A4F"/>
    <w:rsid w:val="00C17B93"/>
    <w:rsid w:val="00C22499"/>
    <w:rsid w:val="00C301C0"/>
    <w:rsid w:val="00CA67B1"/>
    <w:rsid w:val="00CE51B3"/>
    <w:rsid w:val="00D03872"/>
    <w:rsid w:val="00D12B30"/>
    <w:rsid w:val="00DD15D8"/>
    <w:rsid w:val="00E64074"/>
    <w:rsid w:val="00E71A66"/>
    <w:rsid w:val="00E82DD1"/>
    <w:rsid w:val="00ED128A"/>
    <w:rsid w:val="00ED654B"/>
    <w:rsid w:val="00F36A20"/>
    <w:rsid w:val="00F66182"/>
    <w:rsid w:val="00F82FAE"/>
    <w:rsid w:val="00FC08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B5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 w:type="character" w:styleId="FollowedHyperlink">
    <w:name w:val="FollowedHyperlink"/>
    <w:basedOn w:val="DefaultParagraphFont"/>
    <w:uiPriority w:val="99"/>
    <w:semiHidden/>
    <w:unhideWhenUsed/>
    <w:rsid w:val="00351E75"/>
    <w:rPr>
      <w:color w:val="800080" w:themeColor="followedHyperlink"/>
      <w:u w:val="single"/>
    </w:rPr>
  </w:style>
  <w:style w:type="character" w:styleId="PageNumber">
    <w:name w:val="page number"/>
    <w:basedOn w:val="DefaultParagraphFont"/>
    <w:uiPriority w:val="99"/>
    <w:semiHidden/>
    <w:unhideWhenUsed/>
    <w:rsid w:val="00E6407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4A"/>
  </w:style>
  <w:style w:type="paragraph" w:styleId="Footer">
    <w:name w:val="footer"/>
    <w:basedOn w:val="Normal"/>
    <w:link w:val="FooterChar"/>
    <w:uiPriority w:val="99"/>
    <w:unhideWhenUsed/>
    <w:rsid w:val="00216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4A"/>
  </w:style>
  <w:style w:type="table" w:styleId="TableGrid">
    <w:name w:val="Table Grid"/>
    <w:basedOn w:val="TableNormal"/>
    <w:uiPriority w:val="59"/>
    <w:rsid w:val="00216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452FD"/>
    <w:rPr>
      <w:color w:val="0000FF" w:themeColor="hyperlink"/>
      <w:u w:val="single"/>
    </w:rPr>
  </w:style>
  <w:style w:type="character" w:styleId="FollowedHyperlink">
    <w:name w:val="FollowedHyperlink"/>
    <w:basedOn w:val="DefaultParagraphFont"/>
    <w:uiPriority w:val="99"/>
    <w:semiHidden/>
    <w:unhideWhenUsed/>
    <w:rsid w:val="00351E75"/>
    <w:rPr>
      <w:color w:val="800080" w:themeColor="followedHyperlink"/>
      <w:u w:val="single"/>
    </w:rPr>
  </w:style>
  <w:style w:type="character" w:styleId="PageNumber">
    <w:name w:val="page number"/>
    <w:basedOn w:val="DefaultParagraphFont"/>
    <w:uiPriority w:val="99"/>
    <w:semiHidden/>
    <w:unhideWhenUsed/>
    <w:rsid w:val="00E64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20</Pages>
  <Words>2774</Words>
  <Characters>15813</Characters>
  <Application>Microsoft Macintosh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ELIN MINASSIAN</cp:lastModifiedBy>
  <cp:revision>4</cp:revision>
  <dcterms:created xsi:type="dcterms:W3CDTF">2018-03-03T00:50:00Z</dcterms:created>
  <dcterms:modified xsi:type="dcterms:W3CDTF">2018-03-05T07:35:00Z</dcterms:modified>
</cp:coreProperties>
</file>